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92AD9" w:rsidRPr="00E92AD9" w:rsidRDefault="00E92AD9" w:rsidP="00E92AD9">
      <w:pPr>
        <w:spacing w:after="0" w:line="240" w:lineRule="atLeast"/>
        <w:jc w:val="right"/>
        <w:rPr>
          <w:rFonts w:ascii="Times New Roman" w:eastAsia="Times New Roman" w:hAnsi="Times New Roman" w:cs="David"/>
          <w:noProof/>
          <w:sz w:val="24"/>
          <w:szCs w:val="24"/>
          <w:rtl/>
          <w:lang w:eastAsia="he-IL"/>
        </w:rPr>
      </w:pPr>
      <w:r w:rsidRPr="00E92AD9">
        <w:rPr>
          <w:rFonts w:ascii="David" w:eastAsia="Times New Roman" w:hAnsi="David" w:cs="David" w:hint="eastAsia"/>
          <w:noProof/>
          <w:sz w:val="24"/>
          <w:szCs w:val="24"/>
          <w:rtl/>
          <w:lang w:eastAsia="he-IL"/>
        </w:rPr>
        <w:t>‏</w:t>
      </w:r>
      <w:r w:rsidRPr="00E92AD9">
        <w:rPr>
          <w:rFonts w:ascii="Times New Roman" w:eastAsia="Times New Roman" w:hAnsi="Times New Roman" w:cs="David" w:hint="cs"/>
          <w:noProof/>
          <w:sz w:val="24"/>
          <w:szCs w:val="24"/>
          <w:rtl/>
          <w:lang w:eastAsia="he-IL"/>
        </w:rPr>
        <w:t xml:space="preserve"> </w:t>
      </w:r>
      <w:r w:rsidR="009C668F">
        <w:rPr>
          <w:rFonts w:ascii="Times New Roman" w:eastAsia="Times New Roman" w:hAnsi="Times New Roman" w:cs="David" w:hint="cs"/>
          <w:noProof/>
          <w:sz w:val="24"/>
          <w:szCs w:val="24"/>
          <w:rtl/>
          <w:lang w:eastAsia="he-IL"/>
        </w:rPr>
        <w:t>כה</w:t>
      </w:r>
      <w:r w:rsidRPr="00E92AD9">
        <w:rPr>
          <w:rFonts w:ascii="Times New Roman" w:eastAsia="Times New Roman" w:hAnsi="Times New Roman" w:cs="David" w:hint="cs"/>
          <w:noProof/>
          <w:sz w:val="24"/>
          <w:szCs w:val="24"/>
          <w:rtl/>
          <w:lang w:eastAsia="he-IL"/>
        </w:rPr>
        <w:t xml:space="preserve">' </w:t>
      </w:r>
      <w:r w:rsidR="009C668F">
        <w:rPr>
          <w:rFonts w:ascii="Times New Roman" w:eastAsia="Times New Roman" w:hAnsi="Times New Roman" w:cs="David" w:hint="cs"/>
          <w:noProof/>
          <w:sz w:val="24"/>
          <w:szCs w:val="24"/>
          <w:rtl/>
          <w:lang w:eastAsia="he-IL"/>
        </w:rPr>
        <w:t xml:space="preserve">  באייר</w:t>
      </w:r>
      <w:r w:rsidRPr="00E92AD9">
        <w:rPr>
          <w:rFonts w:ascii="Times New Roman" w:eastAsia="Times New Roman" w:hAnsi="Times New Roman" w:cs="David" w:hint="cs"/>
          <w:noProof/>
          <w:sz w:val="24"/>
          <w:szCs w:val="24"/>
          <w:rtl/>
          <w:lang w:eastAsia="he-IL"/>
        </w:rPr>
        <w:t xml:space="preserve">   תשע"ד</w:t>
      </w:r>
    </w:p>
    <w:p w:rsidR="00E92AD9" w:rsidRPr="00E92AD9" w:rsidRDefault="009C668F" w:rsidP="00E92AD9">
      <w:pPr>
        <w:spacing w:after="0" w:line="240" w:lineRule="atLeast"/>
        <w:jc w:val="right"/>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25      במאי      2014</w:t>
      </w:r>
    </w:p>
    <w:p w:rsidR="00E92AD9" w:rsidRPr="00E92AD9" w:rsidRDefault="00E92AD9" w:rsidP="00E92AD9">
      <w:pPr>
        <w:keepNext/>
        <w:spacing w:after="0" w:line="240" w:lineRule="auto"/>
        <w:outlineLvl w:val="0"/>
        <w:rPr>
          <w:rFonts w:ascii="Times New Roman" w:eastAsia="Times New Roman" w:hAnsi="Times New Roman" w:cs="David"/>
          <w:sz w:val="24"/>
          <w:szCs w:val="24"/>
          <w:rtl/>
          <w:lang w:eastAsia="he-IL"/>
        </w:rPr>
      </w:pPr>
      <w:r w:rsidRPr="00E92AD9">
        <w:rPr>
          <w:rFonts w:ascii="Times New Roman" w:eastAsia="Times New Roman" w:hAnsi="Times New Roman" w:cs="David"/>
          <w:sz w:val="24"/>
          <w:szCs w:val="24"/>
          <w:rtl/>
          <w:lang w:eastAsia="he-IL"/>
        </w:rPr>
        <w:t xml:space="preserve">לכבוד      </w:t>
      </w:r>
    </w:p>
    <w:p w:rsidR="00E92AD9" w:rsidRPr="00E92AD9" w:rsidRDefault="00E92AD9"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Miriam" w:hint="cs"/>
          <w:noProof/>
          <w:sz w:val="16"/>
          <w:szCs w:val="16"/>
          <w:u w:val="single"/>
          <w:rtl/>
        </w:rPr>
        <mc:AlternateContent>
          <mc:Choice Requires="wps">
            <w:drawing>
              <wp:anchor distT="0" distB="0" distL="114300" distR="114300" simplePos="0" relativeHeight="251659264" behindDoc="0" locked="0" layoutInCell="1" allowOverlap="1" wp14:anchorId="4EA358BC" wp14:editId="6B8FF178">
                <wp:simplePos x="0" y="0"/>
                <wp:positionH relativeFrom="column">
                  <wp:posOffset>-114300</wp:posOffset>
                </wp:positionH>
                <wp:positionV relativeFrom="paragraph">
                  <wp:posOffset>132715</wp:posOffset>
                </wp:positionV>
                <wp:extent cx="1144905" cy="396240"/>
                <wp:effectExtent l="3810" t="2540" r="3810" b="1270"/>
                <wp:wrapNone/>
                <wp:docPr id="1" name="תיבת טקסט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4905" cy="396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F0715" w:rsidRPr="000743D7" w:rsidRDefault="009C668F" w:rsidP="00E92AD9">
                            <w:pPr>
                              <w:rPr>
                                <w:b/>
                                <w:bCs/>
                                <w:sz w:val="36"/>
                                <w:szCs w:val="36"/>
                                <w:u w:val="single"/>
                              </w:rPr>
                            </w:pPr>
                            <w:r w:rsidRPr="000743D7">
                              <w:rPr>
                                <w:rFonts w:hint="cs"/>
                                <w:b/>
                                <w:bCs/>
                                <w:sz w:val="36"/>
                                <w:szCs w:val="36"/>
                                <w:u w:val="single"/>
                                <w:rtl/>
                              </w:rPr>
                              <w:t>תשובות</w:t>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1" o:spid="_x0000_s1026" type="#_x0000_t202" style="position:absolute;left:0;text-align:left;margin-left:-9pt;margin-top:10.45pt;width:90.15pt;height:31.2pt;z-index:25165926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" filled="f" stroked="f">
                <v:textbox style="mso-fit-shape-to-text:t">
                  <w:txbxContent>
                    <w:p w:rsidR="00FF0715" w:rsidRPr="000743D7" w:rsidRDefault="009C668F" w:rsidP="00E92AD9">
                      <w:pPr>
                        <w:rPr>
                          <w:b/>
                          <w:bCs/>
                          <w:sz w:val="36"/>
                          <w:szCs w:val="36"/>
                          <w:u w:val="single"/>
                        </w:rPr>
                      </w:pPr>
                      <w:r w:rsidRPr="000743D7">
                        <w:rPr>
                          <w:rFonts w:hint="cs"/>
                          <w:b/>
                          <w:bCs/>
                          <w:sz w:val="36"/>
                          <w:szCs w:val="36"/>
                          <w:u w:val="single"/>
                          <w:rtl/>
                        </w:rPr>
                        <w:t>תשובות</w:t>
                      </w:r>
                    </w:p>
                  </w:txbxContent>
                </v:textbox>
              </v:shape>
            </w:pict>
          </mc:Fallback>
        </mc:AlternateContent>
      </w:r>
      <w:r w:rsidRPr="00E92AD9">
        <w:rPr>
          <w:rFonts w:ascii="Times New Roman" w:eastAsia="Times New Roman" w:hAnsi="Times New Roman" w:cs="David"/>
          <w:noProof/>
          <w:sz w:val="24"/>
          <w:szCs w:val="24"/>
          <w:rtl/>
          <w:lang w:eastAsia="he-IL"/>
        </w:rPr>
        <w:t>_____________</w:t>
      </w:r>
    </w:p>
    <w:p w:rsidR="00E92AD9" w:rsidRPr="00E92AD9" w:rsidRDefault="00E92AD9" w:rsidP="00E92AD9">
      <w:pPr>
        <w:spacing w:after="0" w:line="240" w:lineRule="auto"/>
        <w:jc w:val="both"/>
        <w:rPr>
          <w:rFonts w:ascii="Times New Roman" w:eastAsia="Times New Roman" w:hAnsi="Times New Roman" w:cs="David"/>
          <w:noProof/>
          <w:sz w:val="24"/>
          <w:szCs w:val="24"/>
          <w:rtl/>
          <w:lang w:eastAsia="he-IL"/>
        </w:rPr>
      </w:pPr>
      <w:r w:rsidRPr="00E92AD9">
        <w:rPr>
          <w:rFonts w:ascii="Times New Roman" w:eastAsia="Times New Roman" w:hAnsi="Times New Roman" w:cs="David"/>
          <w:noProof/>
          <w:sz w:val="24"/>
          <w:szCs w:val="24"/>
          <w:rtl/>
          <w:lang w:eastAsia="he-IL"/>
        </w:rPr>
        <w:t>_____________</w:t>
      </w:r>
    </w:p>
    <w:p w:rsidR="00E92AD9" w:rsidRPr="00E92AD9" w:rsidRDefault="00E92AD9" w:rsidP="00E92AD9">
      <w:pPr>
        <w:spacing w:after="0" w:line="240" w:lineRule="auto"/>
        <w:rPr>
          <w:rFonts w:ascii="Times New Roman" w:eastAsia="Times New Roman" w:hAnsi="Times New Roman" w:cs="David"/>
          <w:noProof/>
          <w:sz w:val="24"/>
          <w:szCs w:val="24"/>
          <w:lang w:eastAsia="he-IL"/>
        </w:rPr>
      </w:pPr>
      <w:r w:rsidRPr="00E92AD9">
        <w:rPr>
          <w:rFonts w:ascii="Times New Roman" w:eastAsia="Times New Roman" w:hAnsi="Times New Roman" w:cs="David" w:hint="cs"/>
          <w:noProof/>
          <w:sz w:val="24"/>
          <w:szCs w:val="24"/>
          <w:rtl/>
          <w:lang w:eastAsia="he-IL"/>
        </w:rPr>
        <w:t>_____________</w:t>
      </w:r>
    </w:p>
    <w:p w:rsidR="00E92AD9" w:rsidRPr="00E92AD9" w:rsidRDefault="00E92AD9" w:rsidP="00E92AD9">
      <w:pPr>
        <w:spacing w:after="0" w:line="240" w:lineRule="auto"/>
        <w:ind w:left="360"/>
        <w:jc w:val="right"/>
        <w:rPr>
          <w:rFonts w:ascii="Times New Roman" w:eastAsia="Times New Roman" w:hAnsi="Times New Roman" w:cs="David"/>
          <w:b/>
          <w:bCs/>
          <w:sz w:val="16"/>
          <w:szCs w:val="16"/>
          <w:u w:val="single"/>
          <w:rtl/>
        </w:rPr>
      </w:pPr>
    </w:p>
    <w:p w:rsidR="00E92AD9" w:rsidRPr="00E92AD9" w:rsidRDefault="00E92AD9" w:rsidP="00E92AD9">
      <w:pPr>
        <w:spacing w:after="0" w:line="240" w:lineRule="auto"/>
        <w:jc w:val="center"/>
        <w:rPr>
          <w:rFonts w:ascii="Times New Roman" w:eastAsia="Times New Roman" w:hAnsi="Times New Roman" w:cs="David"/>
          <w:b/>
          <w:bCs/>
          <w:noProof/>
          <w:sz w:val="28"/>
          <w:szCs w:val="28"/>
          <w:u w:val="single"/>
          <w:rtl/>
          <w:lang w:eastAsia="he-IL"/>
        </w:rPr>
      </w:pPr>
    </w:p>
    <w:p w:rsidR="00E92AD9" w:rsidRPr="00E92AD9" w:rsidRDefault="00E92AD9" w:rsidP="00E92AD9">
      <w:pPr>
        <w:spacing w:after="0" w:line="240" w:lineRule="auto"/>
        <w:jc w:val="center"/>
        <w:rPr>
          <w:rFonts w:ascii="Times New Roman" w:eastAsia="Times New Roman" w:hAnsi="Times New Roman" w:cs="David"/>
          <w:noProof/>
          <w:sz w:val="28"/>
          <w:szCs w:val="28"/>
          <w:u w:val="single"/>
          <w:rtl/>
          <w:lang w:eastAsia="he-IL"/>
        </w:rPr>
      </w:pPr>
      <w:r w:rsidRPr="00E92AD9">
        <w:rPr>
          <w:rFonts w:ascii="Times New Roman" w:eastAsia="Times New Roman" w:hAnsi="Times New Roman" w:cs="David" w:hint="cs"/>
          <w:b/>
          <w:bCs/>
          <w:noProof/>
          <w:sz w:val="28"/>
          <w:szCs w:val="28"/>
          <w:u w:val="single"/>
          <w:rtl/>
          <w:lang w:eastAsia="he-IL"/>
        </w:rPr>
        <w:t xml:space="preserve">הנדון: </w:t>
      </w:r>
      <w:r w:rsidRPr="00E92AD9">
        <w:rPr>
          <w:rFonts w:ascii="Times New Roman" w:eastAsia="Times New Roman" w:hAnsi="Times New Roman" w:cs="David"/>
          <w:b/>
          <w:bCs/>
          <w:noProof/>
          <w:sz w:val="28"/>
          <w:szCs w:val="28"/>
          <w:u w:val="single"/>
          <w:rtl/>
          <w:lang w:eastAsia="he-IL"/>
        </w:rPr>
        <w:t xml:space="preserve">מכרז פומבי דו שלבי מס' </w:t>
      </w:r>
      <w:r w:rsidRPr="00E92AD9">
        <w:rPr>
          <w:rFonts w:ascii="Times New Roman" w:eastAsia="Times New Roman" w:hAnsi="Times New Roman" w:cs="David" w:hint="cs"/>
          <w:b/>
          <w:bCs/>
          <w:noProof/>
          <w:sz w:val="28"/>
          <w:szCs w:val="28"/>
          <w:u w:val="single"/>
          <w:rtl/>
          <w:lang w:eastAsia="he-IL"/>
        </w:rPr>
        <w:t>128/2014 - הקמה של מאגר ספקים ארצי להפעלת מעונות יום שיקומיים</w:t>
      </w:r>
    </w:p>
    <w:p w:rsidR="00E92AD9" w:rsidRPr="00E92AD9" w:rsidRDefault="00E92AD9" w:rsidP="00E92AD9">
      <w:pPr>
        <w:keepNext/>
        <w:spacing w:after="0" w:line="240" w:lineRule="auto"/>
        <w:jc w:val="center"/>
        <w:outlineLvl w:val="1"/>
        <w:rPr>
          <w:rFonts w:ascii="Arial" w:eastAsia="Times New Roman" w:hAnsi="Arial" w:cs="David"/>
          <w:b/>
          <w:bCs/>
          <w:sz w:val="28"/>
          <w:szCs w:val="28"/>
          <w:u w:val="single"/>
          <w:rtl/>
          <w:lang w:eastAsia="he-IL"/>
        </w:rPr>
      </w:pPr>
      <w:r w:rsidRPr="00E92AD9">
        <w:rPr>
          <w:rFonts w:ascii="Arial" w:eastAsia="Times New Roman" w:hAnsi="Arial" w:cs="David" w:hint="cs"/>
          <w:b/>
          <w:bCs/>
          <w:sz w:val="28"/>
          <w:szCs w:val="28"/>
          <w:u w:val="single"/>
          <w:rtl/>
          <w:lang w:eastAsia="he-IL"/>
        </w:rPr>
        <w:t xml:space="preserve"> </w:t>
      </w:r>
    </w:p>
    <w:tbl>
      <w:tblPr>
        <w:bidiVisual/>
        <w:tblW w:w="94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16"/>
        <w:gridCol w:w="1560"/>
        <w:gridCol w:w="3586"/>
        <w:gridCol w:w="3574"/>
      </w:tblGrid>
      <w:tr w:rsidR="00E92AD9" w:rsidRPr="00E92AD9" w:rsidTr="00B40B2E">
        <w:trPr>
          <w:cantSplit/>
          <w:trHeight w:val="480"/>
          <w:tblHeader/>
        </w:trPr>
        <w:tc>
          <w:tcPr>
            <w:tcW w:w="716" w:type="dxa"/>
            <w:shd w:val="clear" w:color="auto" w:fill="auto"/>
          </w:tcPr>
          <w:p w:rsidR="00E92AD9" w:rsidRPr="00E92AD9" w:rsidRDefault="00E92AD9" w:rsidP="00E92AD9">
            <w:pPr>
              <w:spacing w:after="0" w:line="240" w:lineRule="auto"/>
              <w:jc w:val="center"/>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מס"ד</w:t>
            </w:r>
          </w:p>
        </w:tc>
        <w:tc>
          <w:tcPr>
            <w:tcW w:w="1560" w:type="dxa"/>
            <w:shd w:val="clear" w:color="auto" w:fill="auto"/>
          </w:tcPr>
          <w:p w:rsidR="00E92AD9" w:rsidRPr="00E92AD9" w:rsidRDefault="00E92AD9" w:rsidP="00E92AD9">
            <w:pPr>
              <w:spacing w:after="0" w:line="240" w:lineRule="auto"/>
              <w:jc w:val="center"/>
              <w:rPr>
                <w:rFonts w:ascii="Times New Roman" w:eastAsia="Times New Roman" w:hAnsi="Times New Roman" w:cs="David"/>
                <w:b/>
                <w:bCs/>
                <w:noProof/>
                <w:sz w:val="24"/>
                <w:szCs w:val="24"/>
                <w:rtl/>
                <w:lang w:eastAsia="he-IL"/>
              </w:rPr>
            </w:pPr>
            <w:r w:rsidRPr="00E92AD9">
              <w:rPr>
                <w:rFonts w:ascii="Times New Roman" w:eastAsia="Times New Roman" w:hAnsi="Times New Roman" w:cs="David" w:hint="cs"/>
                <w:b/>
                <w:bCs/>
                <w:noProof/>
                <w:sz w:val="24"/>
                <w:szCs w:val="24"/>
                <w:rtl/>
                <w:lang w:eastAsia="he-IL"/>
              </w:rPr>
              <w:t>הפנייה לסעיף במכרז</w:t>
            </w:r>
          </w:p>
        </w:tc>
        <w:tc>
          <w:tcPr>
            <w:tcW w:w="3586" w:type="dxa"/>
            <w:shd w:val="clear" w:color="auto" w:fill="auto"/>
          </w:tcPr>
          <w:p w:rsidR="00E92AD9" w:rsidRPr="00E92AD9" w:rsidRDefault="00E92AD9" w:rsidP="00E92AD9">
            <w:pPr>
              <w:spacing w:after="0" w:line="240" w:lineRule="auto"/>
              <w:jc w:val="center"/>
              <w:rPr>
                <w:rFonts w:ascii="Times New Roman" w:eastAsia="Times New Roman" w:hAnsi="Times New Roman" w:cs="David"/>
                <w:b/>
                <w:bCs/>
                <w:noProof/>
                <w:sz w:val="24"/>
                <w:szCs w:val="24"/>
                <w:rtl/>
                <w:lang w:eastAsia="he-IL"/>
              </w:rPr>
            </w:pPr>
            <w:r w:rsidRPr="00E92AD9">
              <w:rPr>
                <w:rFonts w:ascii="Times New Roman" w:eastAsia="Times New Roman" w:hAnsi="Times New Roman" w:cs="David" w:hint="cs"/>
                <w:b/>
                <w:bCs/>
                <w:noProof/>
                <w:sz w:val="24"/>
                <w:szCs w:val="24"/>
                <w:rtl/>
                <w:lang w:eastAsia="he-IL"/>
              </w:rPr>
              <w:t>שאלה/הערה</w:t>
            </w:r>
          </w:p>
        </w:tc>
        <w:tc>
          <w:tcPr>
            <w:tcW w:w="3574" w:type="dxa"/>
            <w:shd w:val="clear" w:color="auto" w:fill="auto"/>
          </w:tcPr>
          <w:p w:rsidR="00E92AD9" w:rsidRPr="00E92AD9" w:rsidRDefault="00E92AD9" w:rsidP="00E92AD9">
            <w:pPr>
              <w:spacing w:after="0" w:line="240" w:lineRule="auto"/>
              <w:jc w:val="center"/>
              <w:rPr>
                <w:rFonts w:ascii="Times New Roman" w:eastAsia="Times New Roman" w:hAnsi="Times New Roman" w:cs="David"/>
                <w:b/>
                <w:bCs/>
                <w:noProof/>
                <w:sz w:val="24"/>
                <w:szCs w:val="24"/>
                <w:rtl/>
                <w:lang w:eastAsia="he-IL"/>
              </w:rPr>
            </w:pPr>
            <w:r w:rsidRPr="00E92AD9">
              <w:rPr>
                <w:rFonts w:ascii="Times New Roman" w:eastAsia="Times New Roman" w:hAnsi="Times New Roman" w:cs="David" w:hint="cs"/>
                <w:b/>
                <w:bCs/>
                <w:noProof/>
                <w:sz w:val="24"/>
                <w:szCs w:val="24"/>
                <w:rtl/>
                <w:lang w:eastAsia="he-IL"/>
              </w:rPr>
              <w:t>תשובות</w:t>
            </w:r>
          </w:p>
        </w:tc>
      </w:tr>
      <w:tr w:rsidR="00C12D59" w:rsidRPr="00E92AD9" w:rsidTr="009C6DC5">
        <w:trPr>
          <w:trHeight w:val="480"/>
        </w:trPr>
        <w:tc>
          <w:tcPr>
            <w:tcW w:w="716" w:type="dxa"/>
            <w:shd w:val="clear" w:color="auto" w:fill="auto"/>
          </w:tcPr>
          <w:p w:rsidR="00C12D59" w:rsidRDefault="00C65DF4"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א</w:t>
            </w:r>
          </w:p>
        </w:tc>
        <w:tc>
          <w:tcPr>
            <w:tcW w:w="1560" w:type="dxa"/>
            <w:shd w:val="clear" w:color="auto" w:fill="auto"/>
          </w:tcPr>
          <w:p w:rsidR="00C12D59" w:rsidRDefault="00C12D59" w:rsidP="00E92AD9">
            <w:pPr>
              <w:spacing w:after="0" w:line="240" w:lineRule="auto"/>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סעיף 1.1.1 ונספח 2.1.2</w:t>
            </w:r>
          </w:p>
        </w:tc>
        <w:tc>
          <w:tcPr>
            <w:tcW w:w="7160" w:type="dxa"/>
            <w:gridSpan w:val="2"/>
            <w:shd w:val="clear" w:color="auto" w:fill="auto"/>
          </w:tcPr>
          <w:p w:rsidR="00C12D59" w:rsidRPr="00C12D59" w:rsidRDefault="00C12D59" w:rsidP="00D57B95">
            <w:pPr>
              <w:spacing w:after="0" w:line="240" w:lineRule="auto"/>
              <w:jc w:val="both"/>
              <w:rPr>
                <w:rFonts w:ascii="Times New Roman" w:eastAsia="Times New Roman" w:hAnsi="Times New Roman" w:cs="David"/>
                <w:b/>
                <w:bCs/>
                <w:noProof/>
                <w:sz w:val="24"/>
                <w:szCs w:val="24"/>
                <w:rtl/>
                <w:lang w:eastAsia="he-IL"/>
              </w:rPr>
            </w:pPr>
            <w:r w:rsidRPr="00152B05">
              <w:rPr>
                <w:rFonts w:ascii="Times New Roman" w:eastAsia="Times New Roman" w:hAnsi="Times New Roman" w:cs="David" w:hint="cs"/>
                <w:b/>
                <w:bCs/>
                <w:noProof/>
                <w:sz w:val="24"/>
                <w:szCs w:val="24"/>
                <w:u w:val="single"/>
                <w:rtl/>
                <w:lang w:eastAsia="he-IL"/>
              </w:rPr>
              <w:t>הבהרה</w:t>
            </w:r>
            <w:r w:rsidRPr="00C12D59">
              <w:rPr>
                <w:rFonts w:ascii="Times New Roman" w:eastAsia="Times New Roman" w:hAnsi="Times New Roman" w:cs="David" w:hint="cs"/>
                <w:b/>
                <w:bCs/>
                <w:noProof/>
                <w:sz w:val="24"/>
                <w:szCs w:val="24"/>
                <w:rtl/>
                <w:lang w:eastAsia="he-IL"/>
              </w:rPr>
              <w:t>: לעניין מעונות</w:t>
            </w:r>
            <w:r>
              <w:rPr>
                <w:rFonts w:ascii="Times New Roman" w:eastAsia="Times New Roman" w:hAnsi="Times New Roman" w:cs="David" w:hint="cs"/>
                <w:b/>
                <w:bCs/>
                <w:noProof/>
                <w:sz w:val="24"/>
                <w:szCs w:val="24"/>
                <w:rtl/>
                <w:lang w:eastAsia="he-IL"/>
              </w:rPr>
              <w:t>/שלוחות</w:t>
            </w:r>
            <w:r w:rsidRPr="00C12D59">
              <w:rPr>
                <w:rFonts w:ascii="Times New Roman" w:eastAsia="Times New Roman" w:hAnsi="Times New Roman" w:cs="David" w:hint="cs"/>
                <w:b/>
                <w:bCs/>
                <w:noProof/>
                <w:sz w:val="24"/>
                <w:szCs w:val="24"/>
                <w:rtl/>
                <w:lang w:eastAsia="he-IL"/>
              </w:rPr>
              <w:t xml:space="preserve"> מס' </w:t>
            </w:r>
            <w:r w:rsidR="00D57B95">
              <w:rPr>
                <w:rFonts w:ascii="Times New Roman" w:eastAsia="Times New Roman" w:hAnsi="Times New Roman" w:cs="David" w:hint="cs"/>
                <w:b/>
                <w:bCs/>
                <w:noProof/>
                <w:sz w:val="24"/>
                <w:szCs w:val="24"/>
                <w:rtl/>
                <w:lang w:eastAsia="he-IL"/>
              </w:rPr>
              <w:t>89, 35, 36, 47, 55, 56, 73 ו-102</w:t>
            </w:r>
            <w:r>
              <w:rPr>
                <w:rFonts w:ascii="Times New Roman" w:eastAsia="Times New Roman" w:hAnsi="Times New Roman" w:cs="David" w:hint="cs"/>
                <w:b/>
                <w:bCs/>
                <w:noProof/>
                <w:sz w:val="24"/>
                <w:szCs w:val="24"/>
                <w:rtl/>
                <w:lang w:eastAsia="he-IL"/>
              </w:rPr>
              <w:t xml:space="preserve"> המופיעים בנספח</w:t>
            </w:r>
            <w:r w:rsidR="00ED15B6">
              <w:rPr>
                <w:rFonts w:ascii="Times New Roman" w:eastAsia="Times New Roman" w:hAnsi="Times New Roman" w:cs="David" w:hint="cs"/>
                <w:b/>
                <w:bCs/>
                <w:noProof/>
                <w:sz w:val="24"/>
                <w:szCs w:val="24"/>
                <w:rtl/>
                <w:lang w:eastAsia="he-IL"/>
              </w:rPr>
              <w:t xml:space="preserve"> 2.1.2</w:t>
            </w:r>
            <w:r w:rsidRPr="00C12D59">
              <w:rPr>
                <w:rFonts w:ascii="Times New Roman" w:eastAsia="Times New Roman" w:hAnsi="Times New Roman" w:cs="David" w:hint="cs"/>
                <w:b/>
                <w:bCs/>
                <w:noProof/>
                <w:sz w:val="24"/>
                <w:szCs w:val="24"/>
                <w:rtl/>
                <w:lang w:eastAsia="he-IL"/>
              </w:rPr>
              <w:t xml:space="preserve">, יתכן כי </w:t>
            </w:r>
            <w:r>
              <w:rPr>
                <w:rFonts w:ascii="Times New Roman" w:eastAsia="Times New Roman" w:hAnsi="Times New Roman" w:cs="David" w:hint="cs"/>
                <w:b/>
                <w:bCs/>
                <w:noProof/>
                <w:sz w:val="24"/>
                <w:szCs w:val="24"/>
                <w:rtl/>
                <w:lang w:eastAsia="he-IL"/>
              </w:rPr>
              <w:t xml:space="preserve">אלו </w:t>
            </w:r>
            <w:r w:rsidRPr="00C12D59">
              <w:rPr>
                <w:rFonts w:ascii="Times New Roman" w:eastAsia="Times New Roman" w:hAnsi="Times New Roman" w:cs="David" w:hint="cs"/>
                <w:b/>
                <w:bCs/>
                <w:noProof/>
                <w:sz w:val="24"/>
                <w:szCs w:val="24"/>
                <w:rtl/>
                <w:lang w:eastAsia="he-IL"/>
              </w:rPr>
              <w:t xml:space="preserve">יופעלו באמצעות הרשות המקומית </w:t>
            </w:r>
            <w:r>
              <w:rPr>
                <w:rFonts w:ascii="Times New Roman" w:eastAsia="Times New Roman" w:hAnsi="Times New Roman" w:cs="David" w:hint="cs"/>
                <w:b/>
                <w:bCs/>
                <w:noProof/>
                <w:sz w:val="24"/>
                <w:szCs w:val="24"/>
                <w:rtl/>
                <w:lang w:eastAsia="he-IL"/>
              </w:rPr>
              <w:t>שבשטחה מצויים המעונות/שלוחות</w:t>
            </w:r>
            <w:r w:rsidRPr="00C12D59">
              <w:rPr>
                <w:rFonts w:ascii="Times New Roman" w:eastAsia="Times New Roman" w:hAnsi="Times New Roman" w:cs="David" w:hint="cs"/>
                <w:b/>
                <w:bCs/>
                <w:noProof/>
                <w:sz w:val="24"/>
                <w:szCs w:val="24"/>
                <w:rtl/>
                <w:lang w:eastAsia="he-IL"/>
              </w:rPr>
              <w:t>, ולא באמצעות הספקים במסגרת המכרז. יחד עם זאת, המשרד שומר לעצמו את האפשרות להפעיל את המעונות האמורים באמצעות הספקים במסגרת המכרז, ובהתאם לכך לפנות למציעים הפוטנציאליים להפעלת המעונות</w:t>
            </w:r>
            <w:r>
              <w:rPr>
                <w:rFonts w:ascii="Times New Roman" w:eastAsia="Times New Roman" w:hAnsi="Times New Roman" w:cs="David" w:hint="cs"/>
                <w:b/>
                <w:bCs/>
                <w:noProof/>
                <w:sz w:val="24"/>
                <w:szCs w:val="24"/>
                <w:rtl/>
                <w:lang w:eastAsia="he-IL"/>
              </w:rPr>
              <w:t>/שלוחות</w:t>
            </w:r>
            <w:r w:rsidRPr="00C12D59">
              <w:rPr>
                <w:rFonts w:ascii="Times New Roman" w:eastAsia="Times New Roman" w:hAnsi="Times New Roman" w:cs="David" w:hint="cs"/>
                <w:b/>
                <w:bCs/>
                <w:noProof/>
                <w:sz w:val="24"/>
                <w:szCs w:val="24"/>
                <w:rtl/>
                <w:lang w:eastAsia="he-IL"/>
              </w:rPr>
              <w:t xml:space="preserve"> במסגרת שלב ב'. </w:t>
            </w:r>
          </w:p>
        </w:tc>
      </w:tr>
      <w:tr w:rsidR="00C268D7" w:rsidRPr="00E92AD9" w:rsidTr="009C6DC5">
        <w:trPr>
          <w:trHeight w:val="480"/>
        </w:trPr>
        <w:tc>
          <w:tcPr>
            <w:tcW w:w="716" w:type="dxa"/>
            <w:shd w:val="clear" w:color="auto" w:fill="auto"/>
          </w:tcPr>
          <w:p w:rsidR="00C268D7" w:rsidRDefault="00C65DF4"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ב</w:t>
            </w:r>
          </w:p>
        </w:tc>
        <w:tc>
          <w:tcPr>
            <w:tcW w:w="1560" w:type="dxa"/>
            <w:shd w:val="clear" w:color="auto" w:fill="auto"/>
          </w:tcPr>
          <w:p w:rsidR="00C268D7" w:rsidRPr="00152B05" w:rsidRDefault="00152B05" w:rsidP="00E92AD9">
            <w:pPr>
              <w:spacing w:after="0" w:line="240" w:lineRule="auto"/>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סעיף 1.2 </w:t>
            </w:r>
            <w:r w:rsidRPr="00152B05">
              <w:rPr>
                <w:rFonts w:ascii="Times New Roman" w:eastAsia="Times New Roman" w:hAnsi="Times New Roman" w:cs="David" w:hint="cs"/>
                <w:noProof/>
                <w:sz w:val="24"/>
                <w:szCs w:val="24"/>
                <w:rtl/>
                <w:lang w:eastAsia="he-IL"/>
              </w:rPr>
              <w:t>הגדרות</w:t>
            </w:r>
          </w:p>
          <w:p w:rsidR="00152B05" w:rsidRDefault="00152B05" w:rsidP="00E92AD9">
            <w:pPr>
              <w:spacing w:after="0" w:line="240" w:lineRule="auto"/>
              <w:rPr>
                <w:rFonts w:ascii="Times New Roman" w:eastAsia="Times New Roman" w:hAnsi="Times New Roman" w:cs="David"/>
                <w:noProof/>
                <w:sz w:val="24"/>
                <w:szCs w:val="24"/>
                <w:rtl/>
                <w:lang w:eastAsia="he-IL"/>
              </w:rPr>
            </w:pPr>
            <w:r w:rsidRPr="00152B05">
              <w:rPr>
                <w:rFonts w:cs="David" w:hint="cs"/>
                <w:sz w:val="24"/>
                <w:szCs w:val="24"/>
                <w:rtl/>
              </w:rPr>
              <w:t>"חוק מעונות יום שיקומיים ותקנות מעונות יום שיקומיים</w:t>
            </w:r>
            <w:r w:rsidRPr="00152B05">
              <w:rPr>
                <w:rFonts w:ascii="Times New Roman" w:eastAsia="Times New Roman" w:hAnsi="Times New Roman" w:cs="David" w:hint="cs"/>
                <w:noProof/>
                <w:sz w:val="24"/>
                <w:szCs w:val="24"/>
                <w:rtl/>
                <w:lang w:eastAsia="he-IL"/>
              </w:rPr>
              <w:t>"</w:t>
            </w:r>
          </w:p>
        </w:tc>
        <w:tc>
          <w:tcPr>
            <w:tcW w:w="7160" w:type="dxa"/>
            <w:gridSpan w:val="2"/>
            <w:shd w:val="clear" w:color="auto" w:fill="auto"/>
          </w:tcPr>
          <w:p w:rsidR="00C268D7" w:rsidRPr="00152B05" w:rsidRDefault="00152B05" w:rsidP="00C65DF4">
            <w:pPr>
              <w:spacing w:after="0" w:line="240" w:lineRule="auto"/>
              <w:jc w:val="both"/>
              <w:rPr>
                <w:rFonts w:ascii="Times New Roman" w:eastAsia="Times New Roman" w:hAnsi="Times New Roman" w:cs="David"/>
                <w:b/>
                <w:bCs/>
                <w:noProof/>
                <w:sz w:val="24"/>
                <w:szCs w:val="24"/>
                <w:rtl/>
                <w:lang w:eastAsia="he-IL"/>
              </w:rPr>
            </w:pPr>
            <w:r w:rsidRPr="00152B05">
              <w:rPr>
                <w:rFonts w:cs="David" w:hint="cs"/>
                <w:b/>
                <w:bCs/>
                <w:sz w:val="24"/>
                <w:szCs w:val="24"/>
                <w:u w:val="single"/>
                <w:rtl/>
              </w:rPr>
              <w:t>הבהרה</w:t>
            </w:r>
            <w:r w:rsidRPr="00152B05">
              <w:rPr>
                <w:rFonts w:cs="David" w:hint="cs"/>
                <w:b/>
                <w:bCs/>
                <w:sz w:val="24"/>
                <w:szCs w:val="24"/>
                <w:rtl/>
              </w:rPr>
              <w:t xml:space="preserve">: ככל שיוחלו שינויים או/ו תיקונים בחוק מעונות יום שיקומיים, </w:t>
            </w:r>
            <w:proofErr w:type="spellStart"/>
            <w:r w:rsidRPr="00152B05">
              <w:rPr>
                <w:rFonts w:cs="David" w:hint="cs"/>
                <w:b/>
                <w:bCs/>
                <w:sz w:val="24"/>
                <w:szCs w:val="24"/>
                <w:rtl/>
              </w:rPr>
              <w:t>התש"ס</w:t>
            </w:r>
            <w:proofErr w:type="spellEnd"/>
            <w:r w:rsidRPr="00152B05">
              <w:rPr>
                <w:rFonts w:cs="David" w:hint="cs"/>
                <w:b/>
                <w:bCs/>
                <w:sz w:val="24"/>
                <w:szCs w:val="24"/>
                <w:rtl/>
              </w:rPr>
              <w:t xml:space="preserve"> -2000, תקנות מעונות יום שיקומיים (רישוי, סל שירותים לפעוטות עם מוגבלות ותנאי טיפול בהם), </w:t>
            </w:r>
            <w:proofErr w:type="spellStart"/>
            <w:r w:rsidRPr="00152B05">
              <w:rPr>
                <w:rFonts w:cs="David" w:hint="cs"/>
                <w:b/>
                <w:bCs/>
                <w:sz w:val="24"/>
                <w:szCs w:val="24"/>
                <w:rtl/>
              </w:rPr>
              <w:t>התשס"ח</w:t>
            </w:r>
            <w:proofErr w:type="spellEnd"/>
            <w:r w:rsidRPr="00152B05">
              <w:rPr>
                <w:rFonts w:cs="David" w:hint="cs"/>
                <w:b/>
                <w:bCs/>
                <w:sz w:val="24"/>
                <w:szCs w:val="24"/>
                <w:rtl/>
              </w:rPr>
              <w:t xml:space="preserve"> </w:t>
            </w:r>
            <w:r w:rsidRPr="00152B05">
              <w:rPr>
                <w:rFonts w:cs="David"/>
                <w:b/>
                <w:bCs/>
                <w:sz w:val="24"/>
                <w:szCs w:val="24"/>
                <w:rtl/>
              </w:rPr>
              <w:t>–</w:t>
            </w:r>
            <w:r w:rsidRPr="00152B05">
              <w:rPr>
                <w:rFonts w:cs="David" w:hint="cs"/>
                <w:b/>
                <w:bCs/>
                <w:sz w:val="24"/>
                <w:szCs w:val="24"/>
                <w:rtl/>
              </w:rPr>
              <w:t xml:space="preserve"> 2008 ותקנות מעונות יום שיקומיים (קביעת הסכום שבו תישא קופת חולים), התשס"ח-2007</w:t>
            </w:r>
            <w:r w:rsidRPr="00152B05">
              <w:rPr>
                <w:rFonts w:ascii="Times New Roman" w:eastAsia="Times New Roman" w:hAnsi="Times New Roman" w:cs="David" w:hint="cs"/>
                <w:b/>
                <w:bCs/>
                <w:noProof/>
                <w:sz w:val="24"/>
                <w:szCs w:val="24"/>
                <w:rtl/>
                <w:lang w:eastAsia="he-IL"/>
              </w:rPr>
              <w:t xml:space="preserve">, </w:t>
            </w:r>
            <w:r w:rsidR="00C65DF4">
              <w:rPr>
                <w:rFonts w:cs="David" w:hint="cs"/>
                <w:b/>
                <w:bCs/>
                <w:sz w:val="24"/>
                <w:szCs w:val="24"/>
                <w:rtl/>
              </w:rPr>
              <w:t xml:space="preserve">וככל שיותקנו תקנות חדשות לביצועו של חוק מעונות יום שיקומיים התש"ס-2000, </w:t>
            </w:r>
            <w:r w:rsidRPr="00152B05">
              <w:rPr>
                <w:rFonts w:cs="David" w:hint="cs"/>
                <w:b/>
                <w:bCs/>
                <w:sz w:val="24"/>
                <w:szCs w:val="24"/>
                <w:rtl/>
              </w:rPr>
              <w:t>יחייבו השינויים או/ו התיקונים</w:t>
            </w:r>
            <w:r w:rsidR="00C65DF4">
              <w:rPr>
                <w:rFonts w:cs="David" w:hint="cs"/>
                <w:b/>
                <w:bCs/>
                <w:sz w:val="24"/>
                <w:szCs w:val="24"/>
                <w:rtl/>
              </w:rPr>
              <w:t xml:space="preserve"> או/ו התקנות</w:t>
            </w:r>
            <w:r w:rsidRPr="00152B05">
              <w:rPr>
                <w:rFonts w:cs="David" w:hint="cs"/>
                <w:b/>
                <w:bCs/>
                <w:sz w:val="24"/>
                <w:szCs w:val="24"/>
                <w:rtl/>
              </w:rPr>
              <w:t xml:space="preserve"> את המפעילים במהלך כל תקופת ההתקשרות, ויהוו חלק בלתי נפרד ממסמכי המכרז</w:t>
            </w:r>
            <w:r w:rsidRPr="00152B05">
              <w:rPr>
                <w:rFonts w:ascii="Times New Roman" w:eastAsia="Times New Roman" w:hAnsi="Times New Roman" w:cs="David" w:hint="cs"/>
                <w:b/>
                <w:bCs/>
                <w:noProof/>
                <w:sz w:val="24"/>
                <w:szCs w:val="24"/>
                <w:rtl/>
                <w:lang w:eastAsia="he-IL"/>
              </w:rPr>
              <w:t xml:space="preserve">. </w:t>
            </w:r>
          </w:p>
        </w:tc>
      </w:tr>
      <w:tr w:rsidR="00235EC1" w:rsidRPr="00E92AD9" w:rsidTr="009C6DC5">
        <w:trPr>
          <w:trHeight w:val="480"/>
        </w:trPr>
        <w:tc>
          <w:tcPr>
            <w:tcW w:w="716" w:type="dxa"/>
            <w:shd w:val="clear" w:color="auto" w:fill="auto"/>
          </w:tcPr>
          <w:p w:rsidR="00235EC1" w:rsidRDefault="00235EC1"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ג</w:t>
            </w:r>
          </w:p>
        </w:tc>
        <w:tc>
          <w:tcPr>
            <w:tcW w:w="1560" w:type="dxa"/>
            <w:shd w:val="clear" w:color="auto" w:fill="auto"/>
          </w:tcPr>
          <w:p w:rsidR="00235EC1" w:rsidRDefault="00235EC1" w:rsidP="00E92AD9">
            <w:pPr>
              <w:spacing w:after="0" w:line="240" w:lineRule="auto"/>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סעיף  11</w:t>
            </w:r>
            <w:r w:rsidR="009C6621">
              <w:rPr>
                <w:rFonts w:ascii="Times New Roman" w:eastAsia="Times New Roman" w:hAnsi="Times New Roman" w:cs="David" w:hint="cs"/>
                <w:noProof/>
                <w:sz w:val="24"/>
                <w:szCs w:val="24"/>
                <w:rtl/>
                <w:lang w:eastAsia="he-IL"/>
              </w:rPr>
              <w:t>.15</w:t>
            </w:r>
            <w:r>
              <w:rPr>
                <w:rFonts w:ascii="Times New Roman" w:eastAsia="Times New Roman" w:hAnsi="Times New Roman" w:cs="David" w:hint="cs"/>
                <w:noProof/>
                <w:sz w:val="24"/>
                <w:szCs w:val="24"/>
                <w:rtl/>
                <w:lang w:eastAsia="he-IL"/>
              </w:rPr>
              <w:t xml:space="preserve"> להסכם</w:t>
            </w:r>
          </w:p>
        </w:tc>
        <w:tc>
          <w:tcPr>
            <w:tcW w:w="7160" w:type="dxa"/>
            <w:gridSpan w:val="2"/>
            <w:shd w:val="clear" w:color="auto" w:fill="auto"/>
          </w:tcPr>
          <w:p w:rsidR="009C6621" w:rsidRDefault="00235EC1" w:rsidP="00235EC1">
            <w:pPr>
              <w:tabs>
                <w:tab w:val="left" w:pos="1274"/>
              </w:tabs>
              <w:autoSpaceDE w:val="0"/>
              <w:autoSpaceDN w:val="0"/>
              <w:spacing w:after="0" w:line="240" w:lineRule="auto"/>
              <w:jc w:val="both"/>
              <w:rPr>
                <w:rFonts w:cs="David"/>
                <w:b/>
                <w:bCs/>
                <w:sz w:val="24"/>
                <w:szCs w:val="24"/>
                <w:rtl/>
              </w:rPr>
            </w:pPr>
            <w:r w:rsidRPr="00235EC1">
              <w:rPr>
                <w:rFonts w:cs="David" w:hint="cs"/>
                <w:b/>
                <w:bCs/>
                <w:sz w:val="24"/>
                <w:szCs w:val="24"/>
                <w:u w:val="single"/>
                <w:rtl/>
              </w:rPr>
              <w:t>הבהרה</w:t>
            </w:r>
            <w:r w:rsidRPr="00235EC1">
              <w:rPr>
                <w:rFonts w:cs="David" w:hint="cs"/>
                <w:b/>
                <w:bCs/>
                <w:sz w:val="24"/>
                <w:szCs w:val="24"/>
                <w:rtl/>
              </w:rPr>
              <w:t xml:space="preserve">: </w:t>
            </w:r>
            <w:r w:rsidR="009C6621">
              <w:rPr>
                <w:rFonts w:cs="David" w:hint="cs"/>
                <w:b/>
                <w:bCs/>
                <w:sz w:val="24"/>
                <w:szCs w:val="24"/>
                <w:rtl/>
              </w:rPr>
              <w:t>סעיף 11.15 יתווסף להסכם בנוסח הבא:</w:t>
            </w:r>
          </w:p>
          <w:p w:rsidR="00235EC1" w:rsidRPr="00235EC1" w:rsidRDefault="009C6621" w:rsidP="009C6621">
            <w:pPr>
              <w:tabs>
                <w:tab w:val="left" w:pos="1274"/>
              </w:tabs>
              <w:autoSpaceDE w:val="0"/>
              <w:autoSpaceDN w:val="0"/>
              <w:spacing w:after="0" w:line="240" w:lineRule="auto"/>
              <w:jc w:val="both"/>
              <w:rPr>
                <w:rFonts w:cs="David"/>
                <w:b/>
                <w:bCs/>
                <w:sz w:val="24"/>
                <w:szCs w:val="24"/>
                <w:u w:val="single"/>
                <w:rtl/>
              </w:rPr>
            </w:pPr>
            <w:r>
              <w:rPr>
                <w:rFonts w:cs="David" w:hint="cs"/>
                <w:b/>
                <w:bCs/>
                <w:sz w:val="24"/>
                <w:szCs w:val="24"/>
                <w:rtl/>
              </w:rPr>
              <w:t>הספק מתחייב</w:t>
            </w:r>
            <w:r w:rsidR="00235EC1" w:rsidRPr="00235EC1">
              <w:rPr>
                <w:rFonts w:cs="David" w:hint="cs"/>
                <w:b/>
                <w:bCs/>
                <w:sz w:val="24"/>
                <w:szCs w:val="24"/>
                <w:rtl/>
              </w:rPr>
              <w:t xml:space="preserve"> </w:t>
            </w:r>
            <w:r w:rsidR="00235EC1" w:rsidRPr="00235EC1">
              <w:rPr>
                <w:rFonts w:cs="David" w:hint="eastAsia"/>
                <w:b/>
                <w:bCs/>
                <w:color w:val="000000"/>
                <w:sz w:val="24"/>
                <w:szCs w:val="24"/>
                <w:rtl/>
              </w:rPr>
              <w:t>כי</w:t>
            </w:r>
            <w:r w:rsidR="00235EC1" w:rsidRPr="00235EC1">
              <w:rPr>
                <w:rFonts w:cs="David"/>
                <w:b/>
                <w:bCs/>
                <w:color w:val="000000"/>
                <w:sz w:val="24"/>
                <w:szCs w:val="24"/>
                <w:rtl/>
              </w:rPr>
              <w:t xml:space="preserve"> שכרם של כל העובדים הסוציאליים </w:t>
            </w:r>
            <w:r w:rsidR="00235EC1" w:rsidRPr="00235EC1">
              <w:rPr>
                <w:rFonts w:cs="David" w:hint="eastAsia"/>
                <w:b/>
                <w:bCs/>
                <w:color w:val="000000"/>
                <w:sz w:val="24"/>
                <w:szCs w:val="24"/>
                <w:rtl/>
              </w:rPr>
              <w:t>שיועסקו</w:t>
            </w:r>
            <w:r w:rsidR="00235EC1" w:rsidRPr="00235EC1">
              <w:rPr>
                <w:rFonts w:cs="David"/>
                <w:b/>
                <w:bCs/>
                <w:color w:val="000000"/>
                <w:sz w:val="24"/>
                <w:szCs w:val="24"/>
                <w:rtl/>
              </w:rPr>
              <w:t xml:space="preserve"> על יד</w:t>
            </w:r>
            <w:r w:rsidR="00235EC1" w:rsidRPr="00235EC1">
              <w:rPr>
                <w:rFonts w:cs="David" w:hint="cs"/>
                <w:b/>
                <w:bCs/>
                <w:color w:val="000000"/>
                <w:sz w:val="24"/>
                <w:szCs w:val="24"/>
                <w:rtl/>
              </w:rPr>
              <w:t>ו</w:t>
            </w:r>
            <w:r w:rsidR="00235EC1" w:rsidRPr="00235EC1">
              <w:rPr>
                <w:rFonts w:cs="David"/>
                <w:b/>
                <w:bCs/>
                <w:color w:val="000000"/>
                <w:sz w:val="24"/>
                <w:szCs w:val="24"/>
                <w:rtl/>
              </w:rPr>
              <w:t xml:space="preserve"> לצורך מתן שירותים על פי הסכם </w:t>
            </w:r>
            <w:r>
              <w:rPr>
                <w:rFonts w:cs="David" w:hint="cs"/>
                <w:b/>
                <w:bCs/>
                <w:color w:val="000000"/>
                <w:sz w:val="24"/>
                <w:szCs w:val="24"/>
                <w:rtl/>
              </w:rPr>
              <w:t>זה</w:t>
            </w:r>
            <w:r w:rsidR="00235EC1" w:rsidRPr="00235EC1">
              <w:rPr>
                <w:rFonts w:cs="David"/>
                <w:b/>
                <w:bCs/>
                <w:color w:val="000000"/>
                <w:sz w:val="24"/>
                <w:szCs w:val="24"/>
                <w:rtl/>
              </w:rPr>
              <w:t xml:space="preserve">, </w:t>
            </w:r>
            <w:r w:rsidR="00235EC1" w:rsidRPr="00235EC1">
              <w:rPr>
                <w:rFonts w:cs="David" w:hint="eastAsia"/>
                <w:b/>
                <w:bCs/>
                <w:color w:val="000000"/>
                <w:sz w:val="24"/>
                <w:szCs w:val="24"/>
                <w:rtl/>
              </w:rPr>
              <w:t>לא</w:t>
            </w:r>
            <w:r w:rsidR="00235EC1" w:rsidRPr="00235EC1">
              <w:rPr>
                <w:rFonts w:cs="David"/>
                <w:b/>
                <w:bCs/>
                <w:color w:val="000000"/>
                <w:sz w:val="24"/>
                <w:szCs w:val="24"/>
                <w:rtl/>
              </w:rPr>
              <w:t xml:space="preserve"> </w:t>
            </w:r>
            <w:r w:rsidR="00235EC1" w:rsidRPr="00235EC1">
              <w:rPr>
                <w:rFonts w:cs="David" w:hint="eastAsia"/>
                <w:b/>
                <w:bCs/>
                <w:color w:val="000000"/>
                <w:sz w:val="24"/>
                <w:szCs w:val="24"/>
                <w:rtl/>
              </w:rPr>
              <w:t>יפחת</w:t>
            </w:r>
            <w:r w:rsidR="00235EC1" w:rsidRPr="00235EC1">
              <w:rPr>
                <w:rFonts w:cs="David"/>
                <w:b/>
                <w:bCs/>
                <w:color w:val="000000"/>
                <w:sz w:val="24"/>
                <w:szCs w:val="24"/>
                <w:rtl/>
              </w:rPr>
              <w:t xml:space="preserve"> </w:t>
            </w:r>
            <w:r w:rsidR="00235EC1" w:rsidRPr="00235EC1">
              <w:rPr>
                <w:rFonts w:cs="David" w:hint="eastAsia"/>
                <w:b/>
                <w:bCs/>
                <w:color w:val="000000"/>
                <w:sz w:val="24"/>
                <w:szCs w:val="24"/>
                <w:rtl/>
              </w:rPr>
              <w:t>מ</w:t>
            </w:r>
            <w:r w:rsidR="00235EC1" w:rsidRPr="00235EC1">
              <w:rPr>
                <w:rFonts w:cs="David"/>
                <w:b/>
                <w:bCs/>
                <w:color w:val="000000"/>
                <w:sz w:val="24"/>
                <w:szCs w:val="24"/>
                <w:rtl/>
              </w:rPr>
              <w:t xml:space="preserve">"שכר </w:t>
            </w:r>
            <w:r w:rsidR="00235EC1" w:rsidRPr="00235EC1">
              <w:rPr>
                <w:rFonts w:cs="David" w:hint="eastAsia"/>
                <w:b/>
                <w:bCs/>
                <w:color w:val="000000"/>
                <w:sz w:val="24"/>
                <w:szCs w:val="24"/>
                <w:rtl/>
              </w:rPr>
              <w:t>מינימום</w:t>
            </w:r>
            <w:r w:rsidR="00235EC1" w:rsidRPr="00235EC1">
              <w:rPr>
                <w:rFonts w:cs="David"/>
                <w:b/>
                <w:bCs/>
                <w:color w:val="000000"/>
                <w:sz w:val="24"/>
                <w:szCs w:val="24"/>
                <w:rtl/>
              </w:rPr>
              <w:t xml:space="preserve"> </w:t>
            </w:r>
            <w:r w:rsidR="00235EC1" w:rsidRPr="00235EC1">
              <w:rPr>
                <w:rFonts w:cs="David" w:hint="eastAsia"/>
                <w:b/>
                <w:bCs/>
                <w:color w:val="000000"/>
                <w:sz w:val="24"/>
                <w:szCs w:val="24"/>
                <w:rtl/>
              </w:rPr>
              <w:t>ענפי</w:t>
            </w:r>
            <w:r w:rsidR="00235EC1" w:rsidRPr="00235EC1">
              <w:rPr>
                <w:rFonts w:cs="David"/>
                <w:b/>
                <w:bCs/>
                <w:color w:val="000000"/>
                <w:sz w:val="24"/>
                <w:szCs w:val="24"/>
                <w:rtl/>
              </w:rPr>
              <w:t xml:space="preserve">", </w:t>
            </w:r>
            <w:r w:rsidR="00235EC1" w:rsidRPr="00235EC1">
              <w:rPr>
                <w:rFonts w:cs="David" w:hint="eastAsia"/>
                <w:b/>
                <w:bCs/>
                <w:color w:val="000000"/>
                <w:sz w:val="24"/>
                <w:szCs w:val="24"/>
                <w:rtl/>
              </w:rPr>
              <w:t>השווה</w:t>
            </w:r>
            <w:r w:rsidR="00235EC1" w:rsidRPr="00235EC1">
              <w:rPr>
                <w:rFonts w:cs="David"/>
                <w:b/>
                <w:bCs/>
                <w:color w:val="000000"/>
                <w:sz w:val="24"/>
                <w:szCs w:val="24"/>
                <w:rtl/>
              </w:rPr>
              <w:t xml:space="preserve"> </w:t>
            </w:r>
            <w:r w:rsidR="00235EC1" w:rsidRPr="00235EC1">
              <w:rPr>
                <w:rFonts w:cs="David" w:hint="eastAsia"/>
                <w:b/>
                <w:bCs/>
                <w:color w:val="000000"/>
                <w:sz w:val="24"/>
                <w:szCs w:val="24"/>
                <w:rtl/>
              </w:rPr>
              <w:t>לשכרו</w:t>
            </w:r>
            <w:r w:rsidR="00235EC1" w:rsidRPr="00235EC1">
              <w:rPr>
                <w:rFonts w:cs="David"/>
                <w:b/>
                <w:bCs/>
                <w:color w:val="000000"/>
                <w:sz w:val="24"/>
                <w:szCs w:val="24"/>
                <w:rtl/>
              </w:rPr>
              <w:t xml:space="preserve"> </w:t>
            </w:r>
            <w:r w:rsidR="00235EC1" w:rsidRPr="00235EC1">
              <w:rPr>
                <w:rFonts w:cs="David" w:hint="eastAsia"/>
                <w:b/>
                <w:bCs/>
                <w:color w:val="000000"/>
                <w:sz w:val="24"/>
                <w:szCs w:val="24"/>
                <w:rtl/>
              </w:rPr>
              <w:t>של</w:t>
            </w:r>
            <w:r w:rsidR="00235EC1" w:rsidRPr="00235EC1">
              <w:rPr>
                <w:rFonts w:cs="David"/>
                <w:b/>
                <w:bCs/>
                <w:color w:val="000000"/>
                <w:sz w:val="24"/>
                <w:szCs w:val="24"/>
                <w:rtl/>
              </w:rPr>
              <w:t xml:space="preserve"> </w:t>
            </w:r>
            <w:r w:rsidR="00235EC1" w:rsidRPr="00235EC1">
              <w:rPr>
                <w:rFonts w:cs="David" w:hint="eastAsia"/>
                <w:b/>
                <w:bCs/>
                <w:color w:val="000000"/>
                <w:sz w:val="24"/>
                <w:szCs w:val="24"/>
                <w:rtl/>
              </w:rPr>
              <w:t>עובד</w:t>
            </w:r>
            <w:r w:rsidR="00235EC1" w:rsidRPr="00235EC1">
              <w:rPr>
                <w:rFonts w:cs="David"/>
                <w:b/>
                <w:bCs/>
                <w:color w:val="000000"/>
                <w:sz w:val="24"/>
                <w:szCs w:val="24"/>
                <w:rtl/>
              </w:rPr>
              <w:t xml:space="preserve"> </w:t>
            </w:r>
            <w:r w:rsidR="00235EC1" w:rsidRPr="00235EC1">
              <w:rPr>
                <w:rFonts w:cs="David" w:hint="eastAsia"/>
                <w:b/>
                <w:bCs/>
                <w:color w:val="000000"/>
                <w:sz w:val="24"/>
                <w:szCs w:val="24"/>
                <w:rtl/>
              </w:rPr>
              <w:t>סוציאלי</w:t>
            </w:r>
            <w:r w:rsidR="00235EC1" w:rsidRPr="00235EC1">
              <w:rPr>
                <w:rFonts w:cs="David"/>
                <w:b/>
                <w:bCs/>
                <w:color w:val="000000"/>
                <w:sz w:val="24"/>
                <w:szCs w:val="24"/>
                <w:rtl/>
              </w:rPr>
              <w:t xml:space="preserve"> </w:t>
            </w:r>
            <w:r w:rsidR="00235EC1" w:rsidRPr="00235EC1">
              <w:rPr>
                <w:rFonts w:cs="David" w:hint="eastAsia"/>
                <w:b/>
                <w:bCs/>
                <w:color w:val="000000"/>
                <w:sz w:val="24"/>
                <w:szCs w:val="24"/>
                <w:rtl/>
              </w:rPr>
              <w:t>בשירות</w:t>
            </w:r>
            <w:r w:rsidR="00235EC1" w:rsidRPr="00235EC1">
              <w:rPr>
                <w:rFonts w:cs="David"/>
                <w:b/>
                <w:bCs/>
                <w:color w:val="000000"/>
                <w:sz w:val="24"/>
                <w:szCs w:val="24"/>
                <w:rtl/>
              </w:rPr>
              <w:t xml:space="preserve"> </w:t>
            </w:r>
            <w:r w:rsidR="00235EC1" w:rsidRPr="00235EC1">
              <w:rPr>
                <w:rFonts w:cs="David" w:hint="eastAsia"/>
                <w:b/>
                <w:bCs/>
                <w:color w:val="000000"/>
                <w:sz w:val="24"/>
                <w:szCs w:val="24"/>
                <w:rtl/>
              </w:rPr>
              <w:t>מדינה</w:t>
            </w:r>
            <w:r w:rsidR="00235EC1" w:rsidRPr="00235EC1">
              <w:rPr>
                <w:rFonts w:cs="David"/>
                <w:b/>
                <w:bCs/>
                <w:color w:val="000000"/>
                <w:sz w:val="24"/>
                <w:szCs w:val="24"/>
                <w:rtl/>
              </w:rPr>
              <w:t xml:space="preserve"> </w:t>
            </w:r>
            <w:r w:rsidR="00235EC1" w:rsidRPr="00235EC1">
              <w:rPr>
                <w:rFonts w:cs="David" w:hint="eastAsia"/>
                <w:b/>
                <w:bCs/>
                <w:color w:val="000000"/>
                <w:sz w:val="24"/>
                <w:szCs w:val="24"/>
                <w:rtl/>
              </w:rPr>
              <w:t>בדרגה</w:t>
            </w:r>
            <w:r w:rsidR="00235EC1" w:rsidRPr="00235EC1">
              <w:rPr>
                <w:rFonts w:cs="David"/>
                <w:b/>
                <w:bCs/>
                <w:color w:val="000000"/>
                <w:sz w:val="24"/>
                <w:szCs w:val="24"/>
                <w:rtl/>
              </w:rPr>
              <w:t xml:space="preserve"> </w:t>
            </w:r>
            <w:r w:rsidR="00235EC1" w:rsidRPr="00235EC1">
              <w:rPr>
                <w:rFonts w:cs="David" w:hint="eastAsia"/>
                <w:b/>
                <w:bCs/>
                <w:color w:val="000000"/>
                <w:sz w:val="24"/>
                <w:szCs w:val="24"/>
                <w:rtl/>
              </w:rPr>
              <w:t>ט</w:t>
            </w:r>
            <w:r w:rsidR="00235EC1" w:rsidRPr="00235EC1">
              <w:rPr>
                <w:rFonts w:cs="David"/>
                <w:b/>
                <w:bCs/>
                <w:color w:val="000000"/>
                <w:sz w:val="24"/>
                <w:szCs w:val="24"/>
                <w:rtl/>
              </w:rPr>
              <w:t xml:space="preserve">' </w:t>
            </w:r>
            <w:r w:rsidR="00235EC1" w:rsidRPr="00235EC1">
              <w:rPr>
                <w:rFonts w:cs="David" w:hint="eastAsia"/>
                <w:b/>
                <w:bCs/>
                <w:color w:val="000000"/>
                <w:sz w:val="24"/>
                <w:szCs w:val="24"/>
                <w:rtl/>
              </w:rPr>
              <w:t>בדירוג</w:t>
            </w:r>
            <w:r w:rsidR="00235EC1" w:rsidRPr="00235EC1">
              <w:rPr>
                <w:rFonts w:cs="David"/>
                <w:b/>
                <w:bCs/>
                <w:color w:val="000000"/>
                <w:sz w:val="24"/>
                <w:szCs w:val="24"/>
                <w:rtl/>
              </w:rPr>
              <w:t xml:space="preserve"> </w:t>
            </w:r>
            <w:r w:rsidR="00235EC1" w:rsidRPr="00235EC1">
              <w:rPr>
                <w:rFonts w:cs="David" w:hint="eastAsia"/>
                <w:b/>
                <w:bCs/>
                <w:color w:val="000000"/>
                <w:sz w:val="24"/>
                <w:szCs w:val="24"/>
                <w:rtl/>
              </w:rPr>
              <w:t>העובדים</w:t>
            </w:r>
            <w:r w:rsidR="00235EC1" w:rsidRPr="00235EC1">
              <w:rPr>
                <w:rFonts w:cs="David"/>
                <w:b/>
                <w:bCs/>
                <w:color w:val="000000"/>
                <w:sz w:val="24"/>
                <w:szCs w:val="24"/>
                <w:rtl/>
              </w:rPr>
              <w:t xml:space="preserve"> </w:t>
            </w:r>
            <w:r w:rsidR="00235EC1" w:rsidRPr="00235EC1">
              <w:rPr>
                <w:rFonts w:cs="David" w:hint="eastAsia"/>
                <w:b/>
                <w:bCs/>
                <w:color w:val="000000"/>
                <w:sz w:val="24"/>
                <w:szCs w:val="24"/>
                <w:rtl/>
              </w:rPr>
              <w:t>הסוציאליים</w:t>
            </w:r>
            <w:r w:rsidR="00235EC1" w:rsidRPr="00235EC1">
              <w:rPr>
                <w:rFonts w:cs="David"/>
                <w:b/>
                <w:bCs/>
                <w:color w:val="000000"/>
                <w:sz w:val="24"/>
                <w:szCs w:val="24"/>
                <w:rtl/>
              </w:rPr>
              <w:t xml:space="preserve"> </w:t>
            </w:r>
            <w:r w:rsidR="00235EC1" w:rsidRPr="00235EC1">
              <w:rPr>
                <w:rFonts w:cs="David" w:hint="eastAsia"/>
                <w:b/>
                <w:bCs/>
                <w:color w:val="000000"/>
                <w:sz w:val="24"/>
                <w:szCs w:val="24"/>
                <w:rtl/>
              </w:rPr>
              <w:t>עם</w:t>
            </w:r>
            <w:r w:rsidR="00235EC1" w:rsidRPr="00235EC1">
              <w:rPr>
                <w:rFonts w:cs="David"/>
                <w:b/>
                <w:bCs/>
                <w:color w:val="000000"/>
                <w:sz w:val="24"/>
                <w:szCs w:val="24"/>
                <w:rtl/>
              </w:rPr>
              <w:t xml:space="preserve"> 5 </w:t>
            </w:r>
            <w:r w:rsidR="00235EC1" w:rsidRPr="00235EC1">
              <w:rPr>
                <w:rFonts w:cs="David" w:hint="eastAsia"/>
                <w:b/>
                <w:bCs/>
                <w:color w:val="000000"/>
                <w:sz w:val="24"/>
                <w:szCs w:val="24"/>
                <w:rtl/>
              </w:rPr>
              <w:t>שנות</w:t>
            </w:r>
            <w:r w:rsidR="00235EC1" w:rsidRPr="00235EC1">
              <w:rPr>
                <w:rFonts w:cs="David"/>
                <w:b/>
                <w:bCs/>
                <w:color w:val="000000"/>
                <w:sz w:val="24"/>
                <w:szCs w:val="24"/>
                <w:rtl/>
              </w:rPr>
              <w:t xml:space="preserve"> </w:t>
            </w:r>
            <w:r w:rsidR="00235EC1" w:rsidRPr="00235EC1">
              <w:rPr>
                <w:rFonts w:cs="David" w:hint="eastAsia"/>
                <w:b/>
                <w:bCs/>
                <w:color w:val="000000"/>
                <w:sz w:val="24"/>
                <w:szCs w:val="24"/>
                <w:rtl/>
              </w:rPr>
              <w:t>ותק</w:t>
            </w:r>
            <w:r w:rsidR="00235EC1" w:rsidRPr="00235EC1">
              <w:rPr>
                <w:rFonts w:cs="David"/>
                <w:b/>
                <w:bCs/>
                <w:color w:val="000000"/>
                <w:sz w:val="24"/>
                <w:szCs w:val="24"/>
                <w:rtl/>
              </w:rPr>
              <w:t xml:space="preserve">, </w:t>
            </w:r>
            <w:r w:rsidR="00235EC1" w:rsidRPr="00235EC1">
              <w:rPr>
                <w:rFonts w:cs="David" w:hint="eastAsia"/>
                <w:b/>
                <w:bCs/>
                <w:color w:val="000000"/>
                <w:sz w:val="24"/>
                <w:szCs w:val="24"/>
                <w:rtl/>
              </w:rPr>
              <w:t>כפי</w:t>
            </w:r>
            <w:r w:rsidR="00235EC1" w:rsidRPr="00235EC1">
              <w:rPr>
                <w:rFonts w:cs="David"/>
                <w:b/>
                <w:bCs/>
                <w:color w:val="000000"/>
                <w:sz w:val="24"/>
                <w:szCs w:val="24"/>
                <w:rtl/>
              </w:rPr>
              <w:t xml:space="preserve"> </w:t>
            </w:r>
            <w:r w:rsidR="00235EC1" w:rsidRPr="00235EC1">
              <w:rPr>
                <w:rFonts w:cs="David" w:hint="eastAsia"/>
                <w:b/>
                <w:bCs/>
                <w:color w:val="000000"/>
                <w:sz w:val="24"/>
                <w:szCs w:val="24"/>
                <w:rtl/>
              </w:rPr>
              <w:t>שיתעדכן</w:t>
            </w:r>
            <w:r w:rsidR="00235EC1" w:rsidRPr="00235EC1">
              <w:rPr>
                <w:rFonts w:cs="David"/>
                <w:b/>
                <w:bCs/>
                <w:color w:val="000000"/>
                <w:sz w:val="24"/>
                <w:szCs w:val="24"/>
                <w:rtl/>
              </w:rPr>
              <w:t xml:space="preserve"> </w:t>
            </w:r>
            <w:r w:rsidR="00235EC1" w:rsidRPr="00235EC1">
              <w:rPr>
                <w:rFonts w:cs="David" w:hint="eastAsia"/>
                <w:b/>
                <w:bCs/>
                <w:color w:val="000000"/>
                <w:sz w:val="24"/>
                <w:szCs w:val="24"/>
                <w:rtl/>
              </w:rPr>
              <w:t>מפעם</w:t>
            </w:r>
            <w:r w:rsidR="00235EC1" w:rsidRPr="00235EC1">
              <w:rPr>
                <w:rFonts w:cs="David"/>
                <w:b/>
                <w:bCs/>
                <w:color w:val="000000"/>
                <w:sz w:val="24"/>
                <w:szCs w:val="24"/>
                <w:rtl/>
              </w:rPr>
              <w:t xml:space="preserve"> </w:t>
            </w:r>
            <w:r w:rsidR="00235EC1" w:rsidRPr="00235EC1">
              <w:rPr>
                <w:rFonts w:cs="David" w:hint="eastAsia"/>
                <w:b/>
                <w:bCs/>
                <w:color w:val="000000"/>
                <w:sz w:val="24"/>
                <w:szCs w:val="24"/>
                <w:rtl/>
              </w:rPr>
              <w:t>לפעם</w:t>
            </w:r>
            <w:r w:rsidR="00235EC1" w:rsidRPr="00235EC1">
              <w:rPr>
                <w:rFonts w:cs="David"/>
                <w:b/>
                <w:bCs/>
                <w:color w:val="000000"/>
                <w:sz w:val="24"/>
                <w:szCs w:val="24"/>
                <w:rtl/>
              </w:rPr>
              <w:t xml:space="preserve"> </w:t>
            </w:r>
            <w:r w:rsidR="00235EC1" w:rsidRPr="00235EC1">
              <w:rPr>
                <w:rFonts w:cs="David" w:hint="eastAsia"/>
                <w:b/>
                <w:bCs/>
                <w:color w:val="000000"/>
                <w:sz w:val="24"/>
                <w:szCs w:val="24"/>
                <w:rtl/>
              </w:rPr>
              <w:t>על</w:t>
            </w:r>
            <w:r w:rsidR="00235EC1" w:rsidRPr="00235EC1">
              <w:rPr>
                <w:rFonts w:cs="David"/>
                <w:b/>
                <w:bCs/>
                <w:color w:val="000000"/>
                <w:sz w:val="24"/>
                <w:szCs w:val="24"/>
                <w:rtl/>
              </w:rPr>
              <w:t xml:space="preserve"> </w:t>
            </w:r>
            <w:r w:rsidR="00235EC1" w:rsidRPr="00235EC1">
              <w:rPr>
                <w:rFonts w:cs="David" w:hint="eastAsia"/>
                <w:b/>
                <w:bCs/>
                <w:color w:val="000000"/>
                <w:sz w:val="24"/>
                <w:szCs w:val="24"/>
                <w:rtl/>
              </w:rPr>
              <w:t>ידי</w:t>
            </w:r>
            <w:r w:rsidR="00235EC1" w:rsidRPr="00235EC1">
              <w:rPr>
                <w:rFonts w:cs="David"/>
                <w:b/>
                <w:bCs/>
                <w:color w:val="000000"/>
                <w:sz w:val="24"/>
                <w:szCs w:val="24"/>
                <w:rtl/>
              </w:rPr>
              <w:t xml:space="preserve"> </w:t>
            </w:r>
            <w:r w:rsidR="00235EC1" w:rsidRPr="00235EC1">
              <w:rPr>
                <w:rFonts w:cs="David" w:hint="eastAsia"/>
                <w:b/>
                <w:bCs/>
                <w:color w:val="000000"/>
                <w:sz w:val="24"/>
                <w:szCs w:val="24"/>
                <w:rtl/>
              </w:rPr>
              <w:t>החשב</w:t>
            </w:r>
            <w:r w:rsidR="00235EC1" w:rsidRPr="00235EC1">
              <w:rPr>
                <w:rFonts w:cs="David"/>
                <w:b/>
                <w:bCs/>
                <w:color w:val="000000"/>
                <w:sz w:val="24"/>
                <w:szCs w:val="24"/>
                <w:rtl/>
              </w:rPr>
              <w:t xml:space="preserve"> </w:t>
            </w:r>
            <w:r w:rsidR="00235EC1" w:rsidRPr="00235EC1">
              <w:rPr>
                <w:rFonts w:cs="David" w:hint="eastAsia"/>
                <w:b/>
                <w:bCs/>
                <w:color w:val="000000"/>
                <w:sz w:val="24"/>
                <w:szCs w:val="24"/>
                <w:rtl/>
              </w:rPr>
              <w:t>הכללי</w:t>
            </w:r>
            <w:r w:rsidR="00235EC1" w:rsidRPr="00235EC1">
              <w:rPr>
                <w:rFonts w:cs="David"/>
                <w:b/>
                <w:bCs/>
                <w:color w:val="000000"/>
                <w:sz w:val="24"/>
                <w:szCs w:val="24"/>
                <w:rtl/>
              </w:rPr>
              <w:t xml:space="preserve"> </w:t>
            </w:r>
            <w:r w:rsidR="00235EC1" w:rsidRPr="00235EC1">
              <w:rPr>
                <w:rFonts w:cs="David" w:hint="eastAsia"/>
                <w:b/>
                <w:bCs/>
                <w:color w:val="000000"/>
                <w:sz w:val="24"/>
                <w:szCs w:val="24"/>
                <w:rtl/>
              </w:rPr>
              <w:t>ובהתאם</w:t>
            </w:r>
            <w:r w:rsidR="00235EC1" w:rsidRPr="00235EC1">
              <w:rPr>
                <w:rFonts w:cs="David"/>
                <w:b/>
                <w:bCs/>
                <w:color w:val="000000"/>
                <w:sz w:val="24"/>
                <w:szCs w:val="24"/>
                <w:rtl/>
              </w:rPr>
              <w:t xml:space="preserve"> </w:t>
            </w:r>
            <w:r w:rsidR="00235EC1" w:rsidRPr="00235EC1">
              <w:rPr>
                <w:rFonts w:cs="David" w:hint="eastAsia"/>
                <w:b/>
                <w:bCs/>
                <w:color w:val="000000"/>
                <w:sz w:val="24"/>
                <w:szCs w:val="24"/>
                <w:rtl/>
              </w:rPr>
              <w:t>להסכם</w:t>
            </w:r>
            <w:r w:rsidR="00235EC1" w:rsidRPr="00235EC1">
              <w:rPr>
                <w:rFonts w:cs="David"/>
                <w:b/>
                <w:bCs/>
                <w:color w:val="000000"/>
                <w:sz w:val="24"/>
                <w:szCs w:val="24"/>
                <w:rtl/>
              </w:rPr>
              <w:t xml:space="preserve"> </w:t>
            </w:r>
            <w:r w:rsidR="00235EC1" w:rsidRPr="00235EC1">
              <w:rPr>
                <w:rFonts w:cs="David" w:hint="eastAsia"/>
                <w:b/>
                <w:bCs/>
                <w:color w:val="000000"/>
                <w:sz w:val="24"/>
                <w:szCs w:val="24"/>
                <w:rtl/>
              </w:rPr>
              <w:t>הקיבוצי</w:t>
            </w:r>
            <w:r w:rsidR="00235EC1" w:rsidRPr="00235EC1">
              <w:rPr>
                <w:rFonts w:cs="David"/>
                <w:b/>
                <w:bCs/>
                <w:color w:val="000000"/>
                <w:sz w:val="24"/>
                <w:szCs w:val="24"/>
                <w:rtl/>
              </w:rPr>
              <w:t xml:space="preserve"> </w:t>
            </w:r>
            <w:r w:rsidR="00235EC1" w:rsidRPr="00235EC1">
              <w:rPr>
                <w:rFonts w:cs="David" w:hint="eastAsia"/>
                <w:b/>
                <w:bCs/>
                <w:color w:val="000000"/>
                <w:sz w:val="24"/>
                <w:szCs w:val="24"/>
                <w:rtl/>
              </w:rPr>
              <w:t>החל</w:t>
            </w:r>
            <w:r w:rsidR="00235EC1" w:rsidRPr="00235EC1">
              <w:rPr>
                <w:rFonts w:cs="David"/>
                <w:b/>
                <w:bCs/>
                <w:color w:val="000000"/>
                <w:sz w:val="24"/>
                <w:szCs w:val="24"/>
                <w:rtl/>
              </w:rPr>
              <w:t xml:space="preserve"> </w:t>
            </w:r>
            <w:r w:rsidR="00235EC1" w:rsidRPr="00235EC1">
              <w:rPr>
                <w:rFonts w:cs="David" w:hint="eastAsia"/>
                <w:b/>
                <w:bCs/>
                <w:color w:val="000000"/>
                <w:sz w:val="24"/>
                <w:szCs w:val="24"/>
                <w:rtl/>
              </w:rPr>
              <w:t>על</w:t>
            </w:r>
            <w:r w:rsidR="00235EC1" w:rsidRPr="00235EC1">
              <w:rPr>
                <w:rFonts w:cs="David"/>
                <w:b/>
                <w:bCs/>
                <w:color w:val="000000"/>
                <w:sz w:val="24"/>
                <w:szCs w:val="24"/>
                <w:rtl/>
              </w:rPr>
              <w:t xml:space="preserve"> </w:t>
            </w:r>
            <w:r w:rsidR="00235EC1" w:rsidRPr="00235EC1">
              <w:rPr>
                <w:rFonts w:cs="David" w:hint="eastAsia"/>
                <w:b/>
                <w:bCs/>
                <w:color w:val="000000"/>
                <w:sz w:val="24"/>
                <w:szCs w:val="24"/>
                <w:rtl/>
              </w:rPr>
              <w:t>העסקת</w:t>
            </w:r>
            <w:r w:rsidR="00235EC1" w:rsidRPr="00235EC1">
              <w:rPr>
                <w:rFonts w:cs="David"/>
                <w:b/>
                <w:bCs/>
                <w:color w:val="000000"/>
                <w:sz w:val="24"/>
                <w:szCs w:val="24"/>
                <w:rtl/>
              </w:rPr>
              <w:t xml:space="preserve"> </w:t>
            </w:r>
            <w:r w:rsidR="00235EC1" w:rsidRPr="00235EC1">
              <w:rPr>
                <w:rFonts w:cs="David" w:hint="eastAsia"/>
                <w:b/>
                <w:bCs/>
                <w:color w:val="000000"/>
                <w:sz w:val="24"/>
                <w:szCs w:val="24"/>
                <w:rtl/>
              </w:rPr>
              <w:t>עובדים</w:t>
            </w:r>
            <w:r w:rsidR="00235EC1" w:rsidRPr="00235EC1">
              <w:rPr>
                <w:rFonts w:cs="David"/>
                <w:b/>
                <w:bCs/>
                <w:color w:val="000000"/>
                <w:sz w:val="24"/>
                <w:szCs w:val="24"/>
                <w:rtl/>
              </w:rPr>
              <w:t xml:space="preserve"> </w:t>
            </w:r>
            <w:r w:rsidR="00235EC1" w:rsidRPr="00235EC1">
              <w:rPr>
                <w:rFonts w:cs="David" w:hint="eastAsia"/>
                <w:b/>
                <w:bCs/>
                <w:color w:val="000000"/>
                <w:sz w:val="24"/>
                <w:szCs w:val="24"/>
                <w:rtl/>
              </w:rPr>
              <w:t>סוציאליים</w:t>
            </w:r>
            <w:r w:rsidR="00235EC1" w:rsidRPr="00235EC1">
              <w:rPr>
                <w:rFonts w:cs="David"/>
                <w:b/>
                <w:bCs/>
                <w:color w:val="000000"/>
                <w:sz w:val="24"/>
                <w:szCs w:val="24"/>
                <w:rtl/>
              </w:rPr>
              <w:t xml:space="preserve"> </w:t>
            </w:r>
            <w:r w:rsidR="00235EC1" w:rsidRPr="00235EC1">
              <w:rPr>
                <w:rFonts w:cs="David" w:hint="eastAsia"/>
                <w:b/>
                <w:bCs/>
                <w:color w:val="000000"/>
                <w:sz w:val="24"/>
                <w:szCs w:val="24"/>
                <w:rtl/>
              </w:rPr>
              <w:t>מיום</w:t>
            </w:r>
            <w:r w:rsidR="00235EC1" w:rsidRPr="00235EC1">
              <w:rPr>
                <w:rFonts w:cs="David"/>
                <w:b/>
                <w:bCs/>
                <w:color w:val="000000"/>
                <w:sz w:val="24"/>
                <w:szCs w:val="24"/>
                <w:rtl/>
              </w:rPr>
              <w:t xml:space="preserve"> 30.05.2011 </w:t>
            </w:r>
            <w:r w:rsidR="00235EC1" w:rsidRPr="00235EC1">
              <w:rPr>
                <w:rFonts w:cs="David" w:hint="eastAsia"/>
                <w:b/>
                <w:bCs/>
                <w:color w:val="000000"/>
                <w:sz w:val="24"/>
                <w:szCs w:val="24"/>
                <w:rtl/>
              </w:rPr>
              <w:t>או</w:t>
            </w:r>
            <w:r w:rsidR="00235EC1" w:rsidRPr="00235EC1">
              <w:rPr>
                <w:rFonts w:cs="David"/>
                <w:b/>
                <w:bCs/>
                <w:color w:val="000000"/>
                <w:sz w:val="24"/>
                <w:szCs w:val="24"/>
                <w:rtl/>
              </w:rPr>
              <w:t xml:space="preserve"> </w:t>
            </w:r>
            <w:r w:rsidR="00235EC1" w:rsidRPr="00235EC1">
              <w:rPr>
                <w:rFonts w:cs="David" w:hint="eastAsia"/>
                <w:b/>
                <w:bCs/>
                <w:color w:val="000000"/>
                <w:sz w:val="24"/>
                <w:szCs w:val="24"/>
                <w:rtl/>
              </w:rPr>
              <w:t>הסכם</w:t>
            </w:r>
            <w:r w:rsidR="00235EC1" w:rsidRPr="00235EC1">
              <w:rPr>
                <w:rFonts w:cs="David"/>
                <w:b/>
                <w:bCs/>
                <w:color w:val="000000"/>
                <w:sz w:val="24"/>
                <w:szCs w:val="24"/>
                <w:rtl/>
              </w:rPr>
              <w:t xml:space="preserve"> </w:t>
            </w:r>
            <w:r w:rsidR="00235EC1" w:rsidRPr="00235EC1">
              <w:rPr>
                <w:rFonts w:cs="David" w:hint="eastAsia"/>
                <w:b/>
                <w:bCs/>
                <w:color w:val="000000"/>
                <w:sz w:val="24"/>
                <w:szCs w:val="24"/>
                <w:rtl/>
              </w:rPr>
              <w:t>קיבוצי</w:t>
            </w:r>
            <w:r w:rsidR="00235EC1" w:rsidRPr="00235EC1">
              <w:rPr>
                <w:rFonts w:cs="David"/>
                <w:b/>
                <w:bCs/>
                <w:color w:val="000000"/>
                <w:sz w:val="24"/>
                <w:szCs w:val="24"/>
                <w:rtl/>
              </w:rPr>
              <w:t xml:space="preserve"> </w:t>
            </w:r>
            <w:r w:rsidR="00235EC1" w:rsidRPr="00235EC1">
              <w:rPr>
                <w:rFonts w:cs="David" w:hint="eastAsia"/>
                <w:b/>
                <w:bCs/>
                <w:color w:val="000000"/>
                <w:sz w:val="24"/>
                <w:szCs w:val="24"/>
                <w:rtl/>
              </w:rPr>
              <w:t>אחר</w:t>
            </w:r>
            <w:r w:rsidR="00235EC1" w:rsidRPr="00235EC1">
              <w:rPr>
                <w:rFonts w:cs="David"/>
                <w:b/>
                <w:bCs/>
                <w:color w:val="000000"/>
                <w:sz w:val="24"/>
                <w:szCs w:val="24"/>
                <w:rtl/>
              </w:rPr>
              <w:t xml:space="preserve"> </w:t>
            </w:r>
            <w:r w:rsidR="00235EC1" w:rsidRPr="00235EC1">
              <w:rPr>
                <w:rFonts w:cs="David" w:hint="eastAsia"/>
                <w:b/>
                <w:bCs/>
                <w:color w:val="000000"/>
                <w:sz w:val="24"/>
                <w:szCs w:val="24"/>
                <w:rtl/>
              </w:rPr>
              <w:t>אשר</w:t>
            </w:r>
            <w:r w:rsidR="00235EC1" w:rsidRPr="00235EC1">
              <w:rPr>
                <w:rFonts w:cs="David"/>
                <w:b/>
                <w:bCs/>
                <w:color w:val="000000"/>
                <w:sz w:val="24"/>
                <w:szCs w:val="24"/>
                <w:rtl/>
              </w:rPr>
              <w:t xml:space="preserve"> </w:t>
            </w:r>
            <w:r w:rsidR="00235EC1" w:rsidRPr="00235EC1">
              <w:rPr>
                <w:rFonts w:cs="David" w:hint="eastAsia"/>
                <w:b/>
                <w:bCs/>
                <w:color w:val="000000"/>
                <w:sz w:val="24"/>
                <w:szCs w:val="24"/>
                <w:rtl/>
              </w:rPr>
              <w:t>יבוא</w:t>
            </w:r>
            <w:r w:rsidR="00235EC1" w:rsidRPr="00235EC1">
              <w:rPr>
                <w:rFonts w:cs="David"/>
                <w:b/>
                <w:bCs/>
                <w:color w:val="000000"/>
                <w:sz w:val="24"/>
                <w:szCs w:val="24"/>
                <w:rtl/>
              </w:rPr>
              <w:t xml:space="preserve"> </w:t>
            </w:r>
            <w:r w:rsidR="00235EC1" w:rsidRPr="00235EC1">
              <w:rPr>
                <w:rFonts w:cs="David" w:hint="eastAsia"/>
                <w:b/>
                <w:bCs/>
                <w:color w:val="000000"/>
                <w:sz w:val="24"/>
                <w:szCs w:val="24"/>
                <w:rtl/>
              </w:rPr>
              <w:t>תחתיו</w:t>
            </w:r>
            <w:r w:rsidR="00235EC1" w:rsidRPr="00235EC1">
              <w:rPr>
                <w:rFonts w:cs="David"/>
                <w:b/>
                <w:bCs/>
                <w:sz w:val="24"/>
                <w:szCs w:val="24"/>
                <w:rtl/>
              </w:rPr>
              <w:t>.</w:t>
            </w:r>
          </w:p>
        </w:tc>
      </w:tr>
      <w:tr w:rsidR="00986B2E" w:rsidRPr="00E92AD9" w:rsidTr="009C6DC5">
        <w:trPr>
          <w:trHeight w:val="480"/>
        </w:trPr>
        <w:tc>
          <w:tcPr>
            <w:tcW w:w="716" w:type="dxa"/>
            <w:shd w:val="clear" w:color="auto" w:fill="auto"/>
          </w:tcPr>
          <w:p w:rsidR="00986B2E" w:rsidRDefault="00986B2E"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ד</w:t>
            </w:r>
          </w:p>
        </w:tc>
        <w:tc>
          <w:tcPr>
            <w:tcW w:w="1560" w:type="dxa"/>
            <w:shd w:val="clear" w:color="auto" w:fill="auto"/>
          </w:tcPr>
          <w:p w:rsidR="00986B2E" w:rsidRPr="00B43229" w:rsidRDefault="00986B2E" w:rsidP="00E92AD9">
            <w:pPr>
              <w:spacing w:after="0" w:line="240" w:lineRule="auto"/>
              <w:rPr>
                <w:rFonts w:ascii="Times New Roman" w:eastAsia="Times New Roman" w:hAnsi="Times New Roman" w:cs="David"/>
                <w:noProof/>
                <w:sz w:val="24"/>
                <w:szCs w:val="24"/>
                <w:rtl/>
                <w:lang w:eastAsia="he-IL"/>
              </w:rPr>
            </w:pPr>
            <w:r w:rsidRPr="00B43229">
              <w:rPr>
                <w:rFonts w:ascii="Times New Roman" w:eastAsia="Times New Roman" w:hAnsi="Times New Roman" w:cs="David" w:hint="cs"/>
                <w:noProof/>
                <w:sz w:val="24"/>
                <w:szCs w:val="24"/>
                <w:rtl/>
                <w:lang w:eastAsia="he-IL"/>
              </w:rPr>
              <w:t>סעיף 2.5.2</w:t>
            </w:r>
          </w:p>
        </w:tc>
        <w:tc>
          <w:tcPr>
            <w:tcW w:w="7160" w:type="dxa"/>
            <w:gridSpan w:val="2"/>
            <w:shd w:val="clear" w:color="auto" w:fill="auto"/>
          </w:tcPr>
          <w:p w:rsidR="00986B2E" w:rsidRPr="00B43229" w:rsidRDefault="00986B2E" w:rsidP="00235EC1">
            <w:pPr>
              <w:tabs>
                <w:tab w:val="left" w:pos="1274"/>
              </w:tabs>
              <w:autoSpaceDE w:val="0"/>
              <w:autoSpaceDN w:val="0"/>
              <w:spacing w:after="0" w:line="240" w:lineRule="auto"/>
              <w:jc w:val="both"/>
              <w:rPr>
                <w:rFonts w:cs="David"/>
                <w:b/>
                <w:bCs/>
                <w:sz w:val="24"/>
                <w:szCs w:val="24"/>
                <w:rtl/>
              </w:rPr>
            </w:pPr>
            <w:r w:rsidRPr="00B43229">
              <w:rPr>
                <w:rFonts w:cs="David" w:hint="cs"/>
                <w:b/>
                <w:bCs/>
                <w:sz w:val="24"/>
                <w:szCs w:val="24"/>
                <w:u w:val="single"/>
                <w:rtl/>
              </w:rPr>
              <w:t>הבהרה</w:t>
            </w:r>
            <w:r w:rsidRPr="00B43229">
              <w:rPr>
                <w:rFonts w:cs="David" w:hint="cs"/>
                <w:b/>
                <w:bCs/>
                <w:sz w:val="24"/>
                <w:szCs w:val="24"/>
                <w:rtl/>
              </w:rPr>
              <w:t>: סעיף 2.5.2 ישונה כדלקמן:</w:t>
            </w:r>
          </w:p>
          <w:p w:rsidR="00986B2E" w:rsidRPr="00B43229" w:rsidRDefault="00986B2E" w:rsidP="00EF53C6">
            <w:pPr>
              <w:tabs>
                <w:tab w:val="left" w:pos="1274"/>
              </w:tabs>
              <w:autoSpaceDE w:val="0"/>
              <w:autoSpaceDN w:val="0"/>
              <w:spacing w:after="0" w:line="240" w:lineRule="auto"/>
              <w:jc w:val="both"/>
              <w:rPr>
                <w:rFonts w:cs="David"/>
                <w:b/>
                <w:bCs/>
                <w:sz w:val="24"/>
                <w:szCs w:val="24"/>
                <w:rtl/>
              </w:rPr>
            </w:pPr>
            <w:r w:rsidRPr="00B43229">
              <w:rPr>
                <w:rFonts w:cs="David" w:hint="cs"/>
                <w:b/>
                <w:bCs/>
                <w:sz w:val="24"/>
                <w:szCs w:val="24"/>
                <w:rtl/>
              </w:rPr>
              <w:t>על המבנה המוקצה למעון/שלוחה לעמוד בדרישות המפורטות ב</w:t>
            </w:r>
            <w:r w:rsidR="003838DF" w:rsidRPr="00B43229">
              <w:rPr>
                <w:rFonts w:cs="David" w:hint="cs"/>
                <w:b/>
                <w:bCs/>
                <w:sz w:val="24"/>
                <w:szCs w:val="24"/>
                <w:rtl/>
              </w:rPr>
              <w:t>חוק וב</w:t>
            </w:r>
            <w:r w:rsidRPr="00B43229">
              <w:rPr>
                <w:rFonts w:cs="David" w:hint="cs"/>
                <w:b/>
                <w:bCs/>
                <w:sz w:val="24"/>
                <w:szCs w:val="24"/>
                <w:rtl/>
              </w:rPr>
              <w:t xml:space="preserve">תקנות, לרבות קבלת אישור לשכת הבריאות המחוזית בדבר התנאים התברואתיים. יובהר כי לא </w:t>
            </w:r>
            <w:r w:rsidR="00EF53C6" w:rsidRPr="00B43229">
              <w:rPr>
                <w:rFonts w:cs="David" w:hint="cs"/>
                <w:b/>
                <w:bCs/>
                <w:sz w:val="24"/>
                <w:szCs w:val="24"/>
                <w:rtl/>
              </w:rPr>
              <w:t>ת</w:t>
            </w:r>
            <w:r w:rsidRPr="00B43229">
              <w:rPr>
                <w:rFonts w:cs="David" w:hint="cs"/>
                <w:b/>
                <w:bCs/>
                <w:sz w:val="24"/>
                <w:szCs w:val="24"/>
                <w:rtl/>
              </w:rPr>
              <w:t xml:space="preserve">תאפשר </w:t>
            </w:r>
            <w:r w:rsidR="00EF53C6" w:rsidRPr="00B43229">
              <w:rPr>
                <w:rFonts w:cs="David" w:hint="cs"/>
                <w:b/>
                <w:bCs/>
                <w:sz w:val="24"/>
                <w:szCs w:val="24"/>
                <w:rtl/>
              </w:rPr>
              <w:t>השמה</w:t>
            </w:r>
            <w:r w:rsidRPr="00B43229">
              <w:rPr>
                <w:rFonts w:cs="David" w:hint="cs"/>
                <w:b/>
                <w:bCs/>
                <w:sz w:val="24"/>
                <w:szCs w:val="24"/>
                <w:rtl/>
              </w:rPr>
              <w:t xml:space="preserve"> של</w:t>
            </w:r>
            <w:r w:rsidR="003838DF" w:rsidRPr="00B43229">
              <w:rPr>
                <w:rFonts w:cs="David" w:hint="cs"/>
                <w:b/>
                <w:bCs/>
                <w:sz w:val="24"/>
                <w:szCs w:val="24"/>
                <w:rtl/>
              </w:rPr>
              <w:t xml:space="preserve"> פעוטות </w:t>
            </w:r>
            <w:r w:rsidR="0022415C" w:rsidRPr="00B43229">
              <w:rPr>
                <w:rFonts w:cs="David" w:hint="cs"/>
                <w:b/>
                <w:bCs/>
                <w:sz w:val="24"/>
                <w:szCs w:val="24"/>
                <w:rtl/>
              </w:rPr>
              <w:t xml:space="preserve">חדשים </w:t>
            </w:r>
            <w:r w:rsidR="003838DF" w:rsidRPr="00B43229">
              <w:rPr>
                <w:rFonts w:cs="David" w:hint="cs"/>
                <w:b/>
                <w:bCs/>
                <w:sz w:val="24"/>
                <w:szCs w:val="24"/>
                <w:rtl/>
              </w:rPr>
              <w:t>ב</w:t>
            </w:r>
            <w:r w:rsidRPr="00B43229">
              <w:rPr>
                <w:rFonts w:cs="David" w:hint="cs"/>
                <w:b/>
                <w:bCs/>
                <w:sz w:val="24"/>
                <w:szCs w:val="24"/>
                <w:rtl/>
              </w:rPr>
              <w:t>מעון/</w:t>
            </w:r>
            <w:r w:rsidR="003838DF" w:rsidRPr="00B43229">
              <w:rPr>
                <w:rFonts w:cs="David" w:hint="cs"/>
                <w:b/>
                <w:bCs/>
                <w:sz w:val="24"/>
                <w:szCs w:val="24"/>
                <w:rtl/>
              </w:rPr>
              <w:t>ב</w:t>
            </w:r>
            <w:r w:rsidRPr="00B43229">
              <w:rPr>
                <w:rFonts w:cs="David" w:hint="cs"/>
                <w:b/>
                <w:bCs/>
                <w:sz w:val="24"/>
                <w:szCs w:val="24"/>
                <w:rtl/>
              </w:rPr>
              <w:t xml:space="preserve">שלוחה, מבלי הצגת </w:t>
            </w:r>
            <w:r w:rsidR="00455AFF" w:rsidRPr="00B43229">
              <w:rPr>
                <w:rFonts w:cs="David" w:hint="cs"/>
                <w:b/>
                <w:bCs/>
                <w:sz w:val="24"/>
                <w:szCs w:val="24"/>
                <w:rtl/>
              </w:rPr>
              <w:t xml:space="preserve">אישור </w:t>
            </w:r>
            <w:r w:rsidRPr="00B43229">
              <w:rPr>
                <w:rFonts w:cs="David" w:hint="cs"/>
                <w:b/>
                <w:bCs/>
                <w:sz w:val="24"/>
                <w:szCs w:val="24"/>
                <w:rtl/>
              </w:rPr>
              <w:t>זה</w:t>
            </w:r>
            <w:r w:rsidR="003838DF" w:rsidRPr="00B43229">
              <w:rPr>
                <w:rFonts w:cs="David" w:hint="cs"/>
                <w:b/>
                <w:bCs/>
                <w:sz w:val="24"/>
                <w:szCs w:val="24"/>
                <w:rtl/>
              </w:rPr>
              <w:t xml:space="preserve"> </w:t>
            </w:r>
            <w:r w:rsidRPr="00B43229">
              <w:rPr>
                <w:rFonts w:cs="David" w:hint="cs"/>
                <w:b/>
                <w:bCs/>
                <w:sz w:val="24"/>
                <w:szCs w:val="24"/>
                <w:rtl/>
              </w:rPr>
              <w:t>לגורם מטעם המשרד.</w:t>
            </w:r>
          </w:p>
        </w:tc>
      </w:tr>
      <w:tr w:rsidR="00605B6C" w:rsidRPr="00E92AD9" w:rsidTr="009C6DC5">
        <w:trPr>
          <w:trHeight w:val="480"/>
        </w:trPr>
        <w:tc>
          <w:tcPr>
            <w:tcW w:w="716" w:type="dxa"/>
            <w:shd w:val="clear" w:color="auto" w:fill="auto"/>
          </w:tcPr>
          <w:p w:rsidR="00605B6C" w:rsidRDefault="00605B6C" w:rsidP="00E92AD9">
            <w:pPr>
              <w:spacing w:after="0" w:line="240" w:lineRule="auto"/>
              <w:jc w:val="center"/>
              <w:rPr>
                <w:rFonts w:ascii="Times New Roman" w:eastAsia="Times New Roman" w:hAnsi="Times New Roman" w:cs="David"/>
                <w:noProof/>
                <w:sz w:val="24"/>
                <w:szCs w:val="24"/>
                <w:rtl/>
                <w:lang w:eastAsia="he-IL"/>
              </w:rPr>
            </w:pPr>
            <w:r w:rsidRPr="00B43229">
              <w:rPr>
                <w:rFonts w:ascii="Times New Roman" w:eastAsia="Times New Roman" w:hAnsi="Times New Roman" w:cs="David" w:hint="cs"/>
                <w:noProof/>
                <w:sz w:val="24"/>
                <w:szCs w:val="24"/>
                <w:rtl/>
                <w:lang w:eastAsia="he-IL"/>
              </w:rPr>
              <w:t>ה</w:t>
            </w:r>
          </w:p>
        </w:tc>
        <w:tc>
          <w:tcPr>
            <w:tcW w:w="1560" w:type="dxa"/>
            <w:shd w:val="clear" w:color="auto" w:fill="auto"/>
          </w:tcPr>
          <w:p w:rsidR="00605B6C" w:rsidRDefault="00605B6C" w:rsidP="00605B6C">
            <w:pPr>
              <w:spacing w:after="0" w:line="240" w:lineRule="auto"/>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סעיף 2.5.6</w:t>
            </w:r>
          </w:p>
        </w:tc>
        <w:tc>
          <w:tcPr>
            <w:tcW w:w="7160" w:type="dxa"/>
            <w:gridSpan w:val="2"/>
            <w:shd w:val="clear" w:color="auto" w:fill="auto"/>
          </w:tcPr>
          <w:p w:rsidR="00605B6C" w:rsidRDefault="00605B6C" w:rsidP="00605B6C">
            <w:pPr>
              <w:tabs>
                <w:tab w:val="left" w:pos="1274"/>
              </w:tabs>
              <w:autoSpaceDE w:val="0"/>
              <w:autoSpaceDN w:val="0"/>
              <w:spacing w:after="0" w:line="240" w:lineRule="auto"/>
              <w:jc w:val="both"/>
              <w:rPr>
                <w:rFonts w:cs="David"/>
                <w:b/>
                <w:bCs/>
                <w:sz w:val="24"/>
                <w:szCs w:val="24"/>
                <w:u w:val="single"/>
                <w:rtl/>
              </w:rPr>
            </w:pPr>
            <w:r>
              <w:rPr>
                <w:rFonts w:cs="David" w:hint="cs"/>
                <w:b/>
                <w:bCs/>
                <w:sz w:val="24"/>
                <w:szCs w:val="24"/>
                <w:u w:val="single"/>
                <w:rtl/>
              </w:rPr>
              <w:t>הבהרה</w:t>
            </w:r>
            <w:r w:rsidRPr="00605B6C">
              <w:rPr>
                <w:rFonts w:cs="David" w:hint="cs"/>
                <w:b/>
                <w:bCs/>
                <w:sz w:val="24"/>
                <w:szCs w:val="24"/>
                <w:rtl/>
              </w:rPr>
              <w:t>: סעיף 2.5.6 ישונה כדלקמן:</w:t>
            </w:r>
            <w:r>
              <w:rPr>
                <w:rFonts w:cs="David" w:hint="cs"/>
                <w:b/>
                <w:bCs/>
                <w:sz w:val="24"/>
                <w:szCs w:val="24"/>
                <w:u w:val="single"/>
                <w:rtl/>
              </w:rPr>
              <w:t xml:space="preserve"> </w:t>
            </w:r>
          </w:p>
          <w:p w:rsidR="00605B6C" w:rsidRPr="00605B6C" w:rsidRDefault="00605B6C" w:rsidP="00605B6C">
            <w:pPr>
              <w:tabs>
                <w:tab w:val="left" w:pos="1274"/>
              </w:tabs>
              <w:autoSpaceDE w:val="0"/>
              <w:autoSpaceDN w:val="0"/>
              <w:spacing w:after="0" w:line="240" w:lineRule="auto"/>
              <w:jc w:val="both"/>
              <w:rPr>
                <w:rFonts w:cs="David"/>
                <w:b/>
                <w:bCs/>
                <w:sz w:val="24"/>
                <w:szCs w:val="24"/>
                <w:rtl/>
              </w:rPr>
            </w:pPr>
            <w:r w:rsidRPr="00605B6C">
              <w:rPr>
                <w:rFonts w:cs="David" w:hint="cs"/>
                <w:b/>
                <w:bCs/>
                <w:sz w:val="24"/>
                <w:szCs w:val="24"/>
                <w:rtl/>
              </w:rPr>
              <w:t xml:space="preserve">במקום המילים "בתת סעיף 1.3.17" יבוא: "בתת סעיף 1.3.20.4". ובמקום "נספח 1.3.17" יבוא: "נספח 1.3.17.1". </w:t>
            </w:r>
          </w:p>
        </w:tc>
      </w:tr>
      <w:tr w:rsidR="00E92AD9" w:rsidRPr="00E92AD9" w:rsidTr="00B40B2E">
        <w:trPr>
          <w:trHeight w:val="480"/>
        </w:trPr>
        <w:tc>
          <w:tcPr>
            <w:tcW w:w="716" w:type="dxa"/>
            <w:shd w:val="clear" w:color="auto" w:fill="auto"/>
          </w:tcPr>
          <w:p w:rsidR="00E92AD9" w:rsidRPr="00E92AD9" w:rsidRDefault="00E92AD9"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1</w:t>
            </w:r>
          </w:p>
        </w:tc>
        <w:tc>
          <w:tcPr>
            <w:tcW w:w="1560" w:type="dxa"/>
            <w:shd w:val="clear" w:color="auto" w:fill="auto"/>
          </w:tcPr>
          <w:p w:rsidR="00E92AD9" w:rsidRPr="00E92AD9" w:rsidRDefault="00E92AD9" w:rsidP="00E92AD9">
            <w:pPr>
              <w:spacing w:after="0" w:line="240" w:lineRule="auto"/>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כללי</w:t>
            </w:r>
          </w:p>
        </w:tc>
        <w:tc>
          <w:tcPr>
            <w:tcW w:w="3586" w:type="dxa"/>
            <w:shd w:val="clear" w:color="auto" w:fill="auto"/>
          </w:tcPr>
          <w:p w:rsidR="00E92AD9" w:rsidRPr="00E92AD9" w:rsidRDefault="00E92AD9"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noProof/>
                <w:sz w:val="24"/>
                <w:szCs w:val="24"/>
                <w:rtl/>
                <w:lang w:eastAsia="he-IL"/>
              </w:rPr>
              <w:t>בסוף כל עמוד ישנה דרישה ל"חתימת המציע". האם זה חתימה של הארגון- חתימה עם חותמת? או חתימה ידנית של אדם מסוים?. לצורך העניין: מי הוא המציע?</w:t>
            </w:r>
          </w:p>
        </w:tc>
        <w:tc>
          <w:tcPr>
            <w:tcW w:w="3574" w:type="dxa"/>
            <w:shd w:val="clear" w:color="auto" w:fill="auto"/>
          </w:tcPr>
          <w:p w:rsidR="00E92AD9" w:rsidRDefault="00B40FF9" w:rsidP="00B40FF9">
            <w:pPr>
              <w:spacing w:after="0" w:line="240" w:lineRule="auto"/>
              <w:jc w:val="both"/>
              <w:rPr>
                <w:rFonts w:ascii="Times New Roman" w:eastAsia="Times New Roman" w:hAnsi="Times New Roman" w:cs="David"/>
                <w:noProof/>
                <w:sz w:val="24"/>
                <w:szCs w:val="24"/>
                <w:rtl/>
                <w:lang w:eastAsia="he-IL"/>
              </w:rPr>
            </w:pPr>
            <w:r w:rsidRPr="00B40FF9">
              <w:rPr>
                <w:rFonts w:cs="David" w:hint="cs"/>
                <w:sz w:val="24"/>
                <w:szCs w:val="24"/>
                <w:rtl/>
              </w:rPr>
              <w:t xml:space="preserve">בהתאם לאמור בסעיף 1.5.5.6.2, </w:t>
            </w:r>
            <w:r w:rsidRPr="00B40FF9">
              <w:rPr>
                <w:rFonts w:cs="David"/>
                <w:sz w:val="24"/>
                <w:szCs w:val="24"/>
                <w:rtl/>
              </w:rPr>
              <w:t xml:space="preserve">כל עמוד בעותק המקור של ההצעה ייחתם בראשי תיבות של </w:t>
            </w:r>
            <w:proofErr w:type="spellStart"/>
            <w:r w:rsidRPr="00B40FF9">
              <w:rPr>
                <w:rFonts w:cs="David"/>
                <w:sz w:val="24"/>
                <w:szCs w:val="24"/>
                <w:rtl/>
              </w:rPr>
              <w:t>מורשי</w:t>
            </w:r>
            <w:proofErr w:type="spellEnd"/>
            <w:r w:rsidRPr="00B40FF9">
              <w:rPr>
                <w:rFonts w:cs="David"/>
                <w:sz w:val="24"/>
                <w:szCs w:val="24"/>
                <w:rtl/>
              </w:rPr>
              <w:t xml:space="preserve"> </w:t>
            </w:r>
            <w:r w:rsidR="00875B57">
              <w:rPr>
                <w:rFonts w:cs="David" w:hint="cs"/>
                <w:sz w:val="24"/>
                <w:szCs w:val="24"/>
                <w:rtl/>
              </w:rPr>
              <w:t>ה</w:t>
            </w:r>
            <w:r w:rsidRPr="00B40FF9">
              <w:rPr>
                <w:rFonts w:cs="David"/>
                <w:sz w:val="24"/>
                <w:szCs w:val="24"/>
                <w:rtl/>
              </w:rPr>
              <w:t>חתימה מטעם המציע</w:t>
            </w:r>
            <w:r w:rsidRPr="00B40FF9">
              <w:rPr>
                <w:rFonts w:cs="David" w:hint="cs"/>
                <w:sz w:val="24"/>
                <w:szCs w:val="24"/>
                <w:rtl/>
              </w:rPr>
              <w:t xml:space="preserve">, </w:t>
            </w:r>
            <w:r w:rsidRPr="00B40FF9">
              <w:rPr>
                <w:rFonts w:ascii="Arial" w:hAnsi="Arial" w:cs="David"/>
                <w:sz w:val="24"/>
                <w:szCs w:val="24"/>
                <w:rtl/>
              </w:rPr>
              <w:t>בהתאם לאישור הנדרש בתנאי סף 1.3.</w:t>
            </w:r>
            <w:r w:rsidRPr="00B40FF9">
              <w:rPr>
                <w:rFonts w:ascii="Arial" w:hAnsi="Arial" w:cs="David" w:hint="cs"/>
                <w:sz w:val="24"/>
                <w:szCs w:val="24"/>
                <w:rtl/>
              </w:rPr>
              <w:t>7</w:t>
            </w:r>
            <w:r>
              <w:rPr>
                <w:rFonts w:ascii="Times New Roman" w:eastAsia="Times New Roman" w:hAnsi="Times New Roman" w:cs="David" w:hint="cs"/>
                <w:noProof/>
                <w:sz w:val="24"/>
                <w:szCs w:val="24"/>
                <w:rtl/>
                <w:lang w:eastAsia="he-IL"/>
              </w:rPr>
              <w:t>.</w:t>
            </w:r>
          </w:p>
          <w:p w:rsidR="00B40FF9" w:rsidRPr="00B40FF9" w:rsidRDefault="00B40FF9" w:rsidP="00B40FF9">
            <w:pPr>
              <w:spacing w:after="0" w:line="240" w:lineRule="auto"/>
              <w:jc w:val="both"/>
              <w:rPr>
                <w:rFonts w:ascii="Times New Roman" w:eastAsia="Times New Roman" w:hAnsi="Times New Roman" w:cs="David"/>
                <w:noProof/>
                <w:sz w:val="24"/>
                <w:szCs w:val="24"/>
                <w:rtl/>
                <w:lang w:eastAsia="he-IL"/>
              </w:rPr>
            </w:pPr>
            <w:r w:rsidRPr="00B40FF9">
              <w:rPr>
                <w:rFonts w:ascii="Times New Roman" w:eastAsia="Times New Roman" w:hAnsi="Times New Roman" w:cs="David" w:hint="cs"/>
                <w:noProof/>
                <w:sz w:val="24"/>
                <w:szCs w:val="24"/>
                <w:rtl/>
                <w:lang w:eastAsia="he-IL"/>
              </w:rPr>
              <w:t xml:space="preserve">המציע הינו </w:t>
            </w:r>
            <w:r w:rsidRPr="00B40FF9">
              <w:rPr>
                <w:rFonts w:cs="David" w:hint="cs"/>
                <w:sz w:val="24"/>
                <w:szCs w:val="24"/>
                <w:rtl/>
              </w:rPr>
              <w:t xml:space="preserve">תאגיד או גורם פרטי, המגיש הצעה במענה למכרז. </w:t>
            </w:r>
          </w:p>
        </w:tc>
      </w:tr>
      <w:tr w:rsidR="00E92AD9" w:rsidRPr="00E92AD9" w:rsidTr="00B40B2E">
        <w:trPr>
          <w:trHeight w:val="480"/>
        </w:trPr>
        <w:tc>
          <w:tcPr>
            <w:tcW w:w="716" w:type="dxa"/>
            <w:shd w:val="clear" w:color="auto" w:fill="auto"/>
          </w:tcPr>
          <w:p w:rsidR="00E92AD9" w:rsidRPr="00E92AD9" w:rsidRDefault="00E92AD9"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2</w:t>
            </w:r>
          </w:p>
        </w:tc>
        <w:tc>
          <w:tcPr>
            <w:tcW w:w="1560" w:type="dxa"/>
            <w:shd w:val="clear" w:color="auto" w:fill="auto"/>
          </w:tcPr>
          <w:p w:rsidR="00E92AD9" w:rsidRPr="00E92AD9" w:rsidRDefault="00E92AD9" w:rsidP="004109EB">
            <w:pPr>
              <w:spacing w:after="0" w:line="240" w:lineRule="auto"/>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כללי</w:t>
            </w:r>
          </w:p>
        </w:tc>
        <w:tc>
          <w:tcPr>
            <w:tcW w:w="3586" w:type="dxa"/>
            <w:shd w:val="clear" w:color="auto" w:fill="auto"/>
          </w:tcPr>
          <w:p w:rsidR="00E92AD9" w:rsidRPr="00E92AD9" w:rsidRDefault="00E92AD9"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noProof/>
                <w:sz w:val="24"/>
                <w:szCs w:val="24"/>
                <w:rtl/>
                <w:lang w:eastAsia="he-IL"/>
              </w:rPr>
              <w:t xml:space="preserve">אין במכרז זה טפסים הקשורים לתוכניות המעון, תוכניות חינוכיות ועוד תכנים? מעבר לתכני כלכלה ובינוי( </w:t>
            </w:r>
            <w:r w:rsidRPr="00E92AD9">
              <w:rPr>
                <w:rFonts w:ascii="Times New Roman" w:eastAsia="Times New Roman" w:hAnsi="Times New Roman" w:cs="David"/>
                <w:noProof/>
                <w:sz w:val="24"/>
                <w:szCs w:val="24"/>
                <w:rtl/>
                <w:lang w:eastAsia="he-IL"/>
              </w:rPr>
              <w:lastRenderedPageBreak/>
              <w:t>ישנם ממצאים לגבי תכניות פרא-רפואיות ולגבי אנשי מקצוע, אך זה בשלב ב', האם אני צריך למלאו??).</w:t>
            </w:r>
          </w:p>
        </w:tc>
        <w:tc>
          <w:tcPr>
            <w:tcW w:w="3574" w:type="dxa"/>
            <w:shd w:val="clear" w:color="auto" w:fill="auto"/>
          </w:tcPr>
          <w:p w:rsidR="00E92AD9" w:rsidRPr="00E92AD9" w:rsidRDefault="00875B57"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lastRenderedPageBreak/>
              <w:t xml:space="preserve">השאלה לא ברורה. ככל שהכוונה לנספח 2.2 </w:t>
            </w:r>
            <w:r>
              <w:rPr>
                <w:rFonts w:ascii="Times New Roman" w:eastAsia="Times New Roman" w:hAnsi="Times New Roman" w:cs="David"/>
                <w:noProof/>
                <w:sz w:val="24"/>
                <w:szCs w:val="24"/>
                <w:rtl/>
                <w:lang w:eastAsia="he-IL"/>
              </w:rPr>
              <w:t>–</w:t>
            </w:r>
            <w:r>
              <w:rPr>
                <w:rFonts w:ascii="Times New Roman" w:eastAsia="Times New Roman" w:hAnsi="Times New Roman" w:cs="David" w:hint="cs"/>
                <w:noProof/>
                <w:sz w:val="24"/>
                <w:szCs w:val="24"/>
                <w:rtl/>
                <w:lang w:eastAsia="he-IL"/>
              </w:rPr>
              <w:t xml:space="preserve"> אין צורך למלא אותו בשלב זה, אלא רק בפנייה הספציפית </w:t>
            </w:r>
            <w:r>
              <w:rPr>
                <w:rFonts w:ascii="Times New Roman" w:eastAsia="Times New Roman" w:hAnsi="Times New Roman" w:cs="David" w:hint="cs"/>
                <w:noProof/>
                <w:sz w:val="24"/>
                <w:szCs w:val="24"/>
                <w:rtl/>
                <w:lang w:eastAsia="he-IL"/>
              </w:rPr>
              <w:lastRenderedPageBreak/>
              <w:t xml:space="preserve">(שלב ב'). </w:t>
            </w:r>
          </w:p>
        </w:tc>
      </w:tr>
      <w:tr w:rsidR="00E92AD9" w:rsidRPr="00E92AD9" w:rsidTr="00B40B2E">
        <w:trPr>
          <w:trHeight w:val="480"/>
        </w:trPr>
        <w:tc>
          <w:tcPr>
            <w:tcW w:w="716" w:type="dxa"/>
            <w:shd w:val="clear" w:color="auto" w:fill="auto"/>
          </w:tcPr>
          <w:p w:rsidR="00E92AD9" w:rsidRPr="00E92AD9" w:rsidRDefault="00E92AD9"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lastRenderedPageBreak/>
              <w:t>3</w:t>
            </w:r>
          </w:p>
        </w:tc>
        <w:tc>
          <w:tcPr>
            <w:tcW w:w="1560" w:type="dxa"/>
            <w:shd w:val="clear" w:color="auto" w:fill="auto"/>
          </w:tcPr>
          <w:p w:rsidR="00E92AD9" w:rsidRPr="00E92AD9" w:rsidRDefault="00E92AD9" w:rsidP="004109EB">
            <w:pPr>
              <w:spacing w:after="0" w:line="240" w:lineRule="auto"/>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כללי</w:t>
            </w:r>
          </w:p>
        </w:tc>
        <w:tc>
          <w:tcPr>
            <w:tcW w:w="3586" w:type="dxa"/>
            <w:shd w:val="clear" w:color="auto" w:fill="auto"/>
          </w:tcPr>
          <w:p w:rsidR="00E92AD9" w:rsidRPr="00E92AD9" w:rsidRDefault="00E92AD9"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noProof/>
                <w:sz w:val="24"/>
                <w:szCs w:val="24"/>
                <w:rtl/>
                <w:lang w:eastAsia="he-IL"/>
              </w:rPr>
              <w:t xml:space="preserve"> בדוגמא של הערבות הבנקאית צריך לציין תאריך תחילת התוקף של הערבות איזו תאריך עלי לציין ?</w:t>
            </w:r>
          </w:p>
        </w:tc>
        <w:tc>
          <w:tcPr>
            <w:tcW w:w="3574" w:type="dxa"/>
            <w:shd w:val="clear" w:color="auto" w:fill="auto"/>
          </w:tcPr>
          <w:p w:rsidR="00E92AD9" w:rsidRPr="00E92AD9" w:rsidRDefault="00875B57"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תאריך תחילת תוקף הערבות לא רלוונטי, כל עוד המועד הוא לפני היום האחרון להגשת ההצעות. </w:t>
            </w:r>
          </w:p>
        </w:tc>
      </w:tr>
      <w:tr w:rsidR="00E92AD9" w:rsidRPr="00E92AD9" w:rsidTr="00B40B2E">
        <w:trPr>
          <w:trHeight w:val="480"/>
        </w:trPr>
        <w:tc>
          <w:tcPr>
            <w:tcW w:w="716" w:type="dxa"/>
            <w:shd w:val="clear" w:color="auto" w:fill="auto"/>
          </w:tcPr>
          <w:p w:rsidR="00E92AD9"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4</w:t>
            </w:r>
          </w:p>
        </w:tc>
        <w:tc>
          <w:tcPr>
            <w:tcW w:w="1560" w:type="dxa"/>
            <w:shd w:val="clear" w:color="auto" w:fill="auto"/>
          </w:tcPr>
          <w:p w:rsidR="00E92AD9" w:rsidRPr="00E92AD9" w:rsidRDefault="00E92AD9" w:rsidP="004109EB">
            <w:pPr>
              <w:spacing w:after="0" w:line="240" w:lineRule="auto"/>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כללי</w:t>
            </w:r>
          </w:p>
        </w:tc>
        <w:tc>
          <w:tcPr>
            <w:tcW w:w="3586" w:type="dxa"/>
            <w:shd w:val="clear" w:color="auto" w:fill="auto"/>
          </w:tcPr>
          <w:p w:rsidR="00E92AD9" w:rsidRPr="00E92AD9" w:rsidRDefault="00E92AD9"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noProof/>
                <w:sz w:val="24"/>
                <w:szCs w:val="24"/>
                <w:rtl/>
                <w:lang w:eastAsia="he-IL"/>
              </w:rPr>
              <w:t>האם אנו יכולים למסור חלף ערבות במקום כתב ערבות בהגשת המכרז?</w:t>
            </w:r>
          </w:p>
        </w:tc>
        <w:tc>
          <w:tcPr>
            <w:tcW w:w="3574" w:type="dxa"/>
            <w:shd w:val="clear" w:color="auto" w:fill="auto"/>
          </w:tcPr>
          <w:p w:rsidR="00E92AD9" w:rsidRDefault="00875B57"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לא. יש להגיש ערבות הצעה. </w:t>
            </w:r>
          </w:p>
          <w:p w:rsidR="00875B57" w:rsidRPr="00E92AD9" w:rsidRDefault="00875B57"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חלף ערבות ניתן להגיש במקום ערבות ביצוע בלבד. </w:t>
            </w:r>
          </w:p>
        </w:tc>
      </w:tr>
      <w:tr w:rsidR="00E92AD9" w:rsidRPr="00E92AD9" w:rsidTr="00B40B2E">
        <w:trPr>
          <w:trHeight w:val="480"/>
        </w:trPr>
        <w:tc>
          <w:tcPr>
            <w:tcW w:w="716" w:type="dxa"/>
            <w:shd w:val="clear" w:color="auto" w:fill="auto"/>
          </w:tcPr>
          <w:p w:rsidR="00E92AD9"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5</w:t>
            </w:r>
          </w:p>
        </w:tc>
        <w:tc>
          <w:tcPr>
            <w:tcW w:w="1560" w:type="dxa"/>
            <w:shd w:val="clear" w:color="auto" w:fill="auto"/>
          </w:tcPr>
          <w:p w:rsidR="00E92AD9" w:rsidRPr="00E92AD9" w:rsidRDefault="00E92AD9" w:rsidP="004109EB">
            <w:pPr>
              <w:spacing w:after="0" w:line="240" w:lineRule="auto"/>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כללי</w:t>
            </w:r>
          </w:p>
        </w:tc>
        <w:tc>
          <w:tcPr>
            <w:tcW w:w="3586" w:type="dxa"/>
            <w:shd w:val="clear" w:color="auto" w:fill="auto"/>
          </w:tcPr>
          <w:p w:rsidR="00E92AD9" w:rsidRPr="00E92AD9" w:rsidRDefault="00E92AD9" w:rsidP="00875B57">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noProof/>
                <w:sz w:val="24"/>
                <w:szCs w:val="24"/>
                <w:rtl/>
                <w:lang w:eastAsia="he-IL"/>
              </w:rPr>
              <w:t xml:space="preserve">מאחר וברשות משרד הרווחה קיימת כבר ערבות בנקאית שוטפת צמודה מאיתנו, האם בכל זאת יש להגיש ערבות בנקאית נוספת למכרז, או האם ניתן להגיש את הערבות הקיימת? </w:t>
            </w:r>
          </w:p>
          <w:p w:rsidR="00E92AD9" w:rsidRPr="00E92AD9" w:rsidRDefault="00E92AD9"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noProof/>
                <w:sz w:val="24"/>
                <w:szCs w:val="24"/>
                <w:rtl/>
                <w:lang w:eastAsia="he-IL"/>
              </w:rPr>
              <w:t>(המצ"ב לעיונך).</w:t>
            </w:r>
          </w:p>
        </w:tc>
        <w:tc>
          <w:tcPr>
            <w:tcW w:w="3574" w:type="dxa"/>
            <w:shd w:val="clear" w:color="auto" w:fill="auto"/>
          </w:tcPr>
          <w:p w:rsidR="00E92AD9" w:rsidRPr="00E92AD9" w:rsidRDefault="00875B57"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יש להגיש ערבות בנקאית למכרז. לא ניתן להשתמש בערבות קיימת. </w:t>
            </w:r>
          </w:p>
        </w:tc>
      </w:tr>
      <w:tr w:rsidR="00E92AD9" w:rsidRPr="00E92AD9" w:rsidTr="00B40B2E">
        <w:trPr>
          <w:trHeight w:val="480"/>
        </w:trPr>
        <w:tc>
          <w:tcPr>
            <w:tcW w:w="716" w:type="dxa"/>
            <w:shd w:val="clear" w:color="auto" w:fill="auto"/>
          </w:tcPr>
          <w:p w:rsidR="00E92AD9" w:rsidRPr="00E92AD9" w:rsidRDefault="009C668F" w:rsidP="000743D7">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6</w:t>
            </w:r>
          </w:p>
        </w:tc>
        <w:tc>
          <w:tcPr>
            <w:tcW w:w="1560" w:type="dxa"/>
            <w:shd w:val="clear" w:color="auto" w:fill="auto"/>
          </w:tcPr>
          <w:p w:rsidR="00E92AD9" w:rsidRPr="00E92AD9" w:rsidRDefault="00E92AD9" w:rsidP="004109EB">
            <w:pPr>
              <w:spacing w:after="0" w:line="240" w:lineRule="auto"/>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כללי</w:t>
            </w:r>
          </w:p>
        </w:tc>
        <w:tc>
          <w:tcPr>
            <w:tcW w:w="3586" w:type="dxa"/>
            <w:shd w:val="clear" w:color="auto" w:fill="auto"/>
          </w:tcPr>
          <w:p w:rsidR="00E92AD9" w:rsidRPr="00E92AD9" w:rsidRDefault="00E92AD9"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noProof/>
                <w:sz w:val="24"/>
                <w:szCs w:val="24"/>
                <w:rtl/>
                <w:lang w:eastAsia="he-IL"/>
              </w:rPr>
              <w:t>האם כגוף מפעיל בפועל אפשר להגיש כבר כעת את שלב ב' של המכרז.</w:t>
            </w:r>
          </w:p>
        </w:tc>
        <w:tc>
          <w:tcPr>
            <w:tcW w:w="3574" w:type="dxa"/>
            <w:shd w:val="clear" w:color="auto" w:fill="auto"/>
          </w:tcPr>
          <w:p w:rsidR="00E92AD9" w:rsidRPr="00E92AD9" w:rsidRDefault="00B71F58"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לא. ראשית יש להגיש את שלב א', ורק במענה לפניית המשרד, יהיה ניתן להגיש את שלב ב' של המכרז.</w:t>
            </w:r>
          </w:p>
        </w:tc>
      </w:tr>
      <w:tr w:rsidR="00E92AD9" w:rsidRPr="00E92AD9" w:rsidTr="00B40B2E">
        <w:trPr>
          <w:trHeight w:val="480"/>
        </w:trPr>
        <w:tc>
          <w:tcPr>
            <w:tcW w:w="716" w:type="dxa"/>
            <w:shd w:val="clear" w:color="auto" w:fill="auto"/>
          </w:tcPr>
          <w:p w:rsidR="00E92AD9"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7</w:t>
            </w:r>
          </w:p>
        </w:tc>
        <w:tc>
          <w:tcPr>
            <w:tcW w:w="1560" w:type="dxa"/>
            <w:shd w:val="clear" w:color="auto" w:fill="auto"/>
          </w:tcPr>
          <w:p w:rsidR="00E92AD9" w:rsidRPr="00E92AD9" w:rsidRDefault="00E92AD9" w:rsidP="004109EB">
            <w:pPr>
              <w:spacing w:after="0" w:line="240" w:lineRule="auto"/>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כללי</w:t>
            </w:r>
          </w:p>
        </w:tc>
        <w:tc>
          <w:tcPr>
            <w:tcW w:w="3586" w:type="dxa"/>
            <w:shd w:val="clear" w:color="auto" w:fill="auto"/>
          </w:tcPr>
          <w:p w:rsidR="00E92AD9" w:rsidRPr="00E92AD9" w:rsidRDefault="00E92AD9"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noProof/>
                <w:sz w:val="24"/>
                <w:szCs w:val="24"/>
                <w:rtl/>
                <w:lang w:eastAsia="he-IL"/>
              </w:rPr>
              <w:t>האם גם מורות, פסיכולוגיות עוס"יות ומרפאות פרא רפואי (בנות) צריכות להגיש אישור מהמשטרה ל"מניעת העסקה של עברייני מין".</w:t>
            </w:r>
          </w:p>
        </w:tc>
        <w:tc>
          <w:tcPr>
            <w:tcW w:w="3574" w:type="dxa"/>
            <w:shd w:val="clear" w:color="auto" w:fill="auto"/>
          </w:tcPr>
          <w:p w:rsidR="00E92AD9" w:rsidRPr="00E92AD9" w:rsidRDefault="00DB3B03" w:rsidP="00DB3B03">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לא, יש להגיש את אישור המשטרה רק לעניין עובדים זכרים. </w:t>
            </w:r>
          </w:p>
        </w:tc>
      </w:tr>
      <w:tr w:rsidR="00E92AD9" w:rsidRPr="00E92AD9" w:rsidTr="00B40B2E">
        <w:trPr>
          <w:trHeight w:val="480"/>
        </w:trPr>
        <w:tc>
          <w:tcPr>
            <w:tcW w:w="716" w:type="dxa"/>
            <w:shd w:val="clear" w:color="auto" w:fill="auto"/>
          </w:tcPr>
          <w:p w:rsidR="00E92AD9"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8</w:t>
            </w:r>
          </w:p>
        </w:tc>
        <w:tc>
          <w:tcPr>
            <w:tcW w:w="1560" w:type="dxa"/>
            <w:shd w:val="clear" w:color="auto" w:fill="auto"/>
          </w:tcPr>
          <w:p w:rsidR="00E92AD9" w:rsidRPr="00E92AD9" w:rsidRDefault="00E92AD9" w:rsidP="004109EB">
            <w:pPr>
              <w:spacing w:after="0" w:line="240" w:lineRule="auto"/>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כללי</w:t>
            </w:r>
          </w:p>
        </w:tc>
        <w:tc>
          <w:tcPr>
            <w:tcW w:w="3586" w:type="dxa"/>
            <w:shd w:val="clear" w:color="auto" w:fill="auto"/>
          </w:tcPr>
          <w:p w:rsidR="00E92AD9" w:rsidRPr="00E92AD9" w:rsidRDefault="00E92AD9" w:rsidP="00E92AD9">
            <w:pPr>
              <w:bidi w:val="0"/>
              <w:jc w:val="right"/>
              <w:rPr>
                <w:rFonts w:ascii="Times New Roman" w:eastAsia="Times New Roman" w:hAnsi="Times New Roman" w:cs="David"/>
                <w:noProof/>
                <w:sz w:val="24"/>
                <w:szCs w:val="24"/>
                <w:lang w:eastAsia="he-IL"/>
              </w:rPr>
            </w:pPr>
            <w:r w:rsidRPr="00E92AD9">
              <w:rPr>
                <w:rFonts w:ascii="Times New Roman" w:eastAsia="Times New Roman" w:hAnsi="Times New Roman" w:cs="David" w:hint="cs"/>
                <w:noProof/>
                <w:sz w:val="24"/>
                <w:szCs w:val="24"/>
                <w:rtl/>
                <w:lang w:eastAsia="he-IL"/>
              </w:rPr>
              <w:t>מה</w:t>
            </w:r>
            <w:r w:rsidRPr="00E92AD9">
              <w:rPr>
                <w:rFonts w:ascii="Times New Roman" w:eastAsia="Times New Roman" w:hAnsi="Times New Roman" w:cs="David"/>
                <w:noProof/>
                <w:sz w:val="24"/>
                <w:szCs w:val="24"/>
                <w:rtl/>
                <w:lang w:eastAsia="he-IL"/>
              </w:rPr>
              <w:t xml:space="preserve"> </w:t>
            </w:r>
            <w:r w:rsidRPr="00E92AD9">
              <w:rPr>
                <w:rFonts w:ascii="Times New Roman" w:eastAsia="Times New Roman" w:hAnsi="Times New Roman" w:cs="David" w:hint="cs"/>
                <w:noProof/>
                <w:sz w:val="24"/>
                <w:szCs w:val="24"/>
                <w:rtl/>
                <w:lang w:eastAsia="he-IL"/>
              </w:rPr>
              <w:t>פרק</w:t>
            </w:r>
            <w:r w:rsidRPr="00E92AD9">
              <w:rPr>
                <w:rFonts w:ascii="Times New Roman" w:eastAsia="Times New Roman" w:hAnsi="Times New Roman" w:cs="David"/>
                <w:noProof/>
                <w:sz w:val="24"/>
                <w:szCs w:val="24"/>
                <w:rtl/>
                <w:lang w:eastAsia="he-IL"/>
              </w:rPr>
              <w:t xml:space="preserve"> </w:t>
            </w:r>
            <w:r w:rsidRPr="00E92AD9">
              <w:rPr>
                <w:rFonts w:ascii="Times New Roman" w:eastAsia="Times New Roman" w:hAnsi="Times New Roman" w:cs="David" w:hint="cs"/>
                <w:noProof/>
                <w:sz w:val="24"/>
                <w:szCs w:val="24"/>
                <w:rtl/>
                <w:lang w:eastAsia="he-IL"/>
              </w:rPr>
              <w:t>הזמן</w:t>
            </w:r>
            <w:r w:rsidRPr="00E92AD9">
              <w:rPr>
                <w:rFonts w:ascii="Times New Roman" w:eastAsia="Times New Roman" w:hAnsi="Times New Roman" w:cs="David"/>
                <w:noProof/>
                <w:sz w:val="24"/>
                <w:szCs w:val="24"/>
                <w:rtl/>
                <w:lang w:eastAsia="he-IL"/>
              </w:rPr>
              <w:t xml:space="preserve"> </w:t>
            </w:r>
            <w:r w:rsidRPr="00E92AD9">
              <w:rPr>
                <w:rFonts w:ascii="Times New Roman" w:eastAsia="Times New Roman" w:hAnsi="Times New Roman" w:cs="David" w:hint="cs"/>
                <w:noProof/>
                <w:sz w:val="24"/>
                <w:szCs w:val="24"/>
                <w:rtl/>
                <w:lang w:eastAsia="he-IL"/>
              </w:rPr>
              <w:t>בין</w:t>
            </w:r>
            <w:r w:rsidRPr="00E92AD9">
              <w:rPr>
                <w:rFonts w:ascii="Times New Roman" w:eastAsia="Times New Roman" w:hAnsi="Times New Roman" w:cs="David"/>
                <w:noProof/>
                <w:sz w:val="24"/>
                <w:szCs w:val="24"/>
                <w:rtl/>
                <w:lang w:eastAsia="he-IL"/>
              </w:rPr>
              <w:t xml:space="preserve"> </w:t>
            </w:r>
            <w:r w:rsidRPr="00E92AD9">
              <w:rPr>
                <w:rFonts w:ascii="Times New Roman" w:eastAsia="Times New Roman" w:hAnsi="Times New Roman" w:cs="David" w:hint="cs"/>
                <w:noProof/>
                <w:sz w:val="24"/>
                <w:szCs w:val="24"/>
                <w:rtl/>
                <w:lang w:eastAsia="he-IL"/>
              </w:rPr>
              <w:t>שלב</w:t>
            </w:r>
            <w:r w:rsidRPr="00E92AD9">
              <w:rPr>
                <w:rFonts w:ascii="Times New Roman" w:eastAsia="Times New Roman" w:hAnsi="Times New Roman" w:cs="David"/>
                <w:noProof/>
                <w:sz w:val="24"/>
                <w:szCs w:val="24"/>
                <w:rtl/>
                <w:lang w:eastAsia="he-IL"/>
              </w:rPr>
              <w:t xml:space="preserve"> </w:t>
            </w:r>
            <w:r w:rsidRPr="00E92AD9">
              <w:rPr>
                <w:rFonts w:ascii="Times New Roman" w:eastAsia="Times New Roman" w:hAnsi="Times New Roman" w:cs="David" w:hint="cs"/>
                <w:noProof/>
                <w:sz w:val="24"/>
                <w:szCs w:val="24"/>
                <w:rtl/>
                <w:lang w:eastAsia="he-IL"/>
              </w:rPr>
              <w:t>א</w:t>
            </w:r>
            <w:r w:rsidRPr="00E92AD9">
              <w:rPr>
                <w:rFonts w:ascii="Times New Roman" w:eastAsia="Times New Roman" w:hAnsi="Times New Roman" w:cs="David"/>
                <w:noProof/>
                <w:sz w:val="24"/>
                <w:szCs w:val="24"/>
                <w:rtl/>
                <w:lang w:eastAsia="he-IL"/>
              </w:rPr>
              <w:t xml:space="preserve"> </w:t>
            </w:r>
            <w:r w:rsidRPr="00E92AD9">
              <w:rPr>
                <w:rFonts w:ascii="Times New Roman" w:eastAsia="Times New Roman" w:hAnsi="Times New Roman" w:cs="David" w:hint="cs"/>
                <w:noProof/>
                <w:sz w:val="24"/>
                <w:szCs w:val="24"/>
                <w:rtl/>
                <w:lang w:eastAsia="he-IL"/>
              </w:rPr>
              <w:t>לשלב</w:t>
            </w:r>
            <w:r w:rsidR="00875B57">
              <w:rPr>
                <w:rFonts w:ascii="Times New Roman" w:eastAsia="Times New Roman" w:hAnsi="Times New Roman" w:cs="David" w:hint="cs"/>
                <w:noProof/>
                <w:sz w:val="24"/>
                <w:szCs w:val="24"/>
                <w:rtl/>
                <w:lang w:eastAsia="he-IL"/>
              </w:rPr>
              <w:t xml:space="preserve"> ב</w:t>
            </w:r>
          </w:p>
          <w:p w:rsidR="00E92AD9" w:rsidRPr="00E92AD9" w:rsidRDefault="00E92AD9" w:rsidP="00E92AD9">
            <w:pPr>
              <w:spacing w:after="0" w:line="240" w:lineRule="auto"/>
              <w:rPr>
                <w:rFonts w:ascii="Times New Roman" w:eastAsia="Times New Roman" w:hAnsi="Times New Roman" w:cs="David"/>
                <w:noProof/>
                <w:sz w:val="24"/>
                <w:szCs w:val="24"/>
                <w:rtl/>
                <w:lang w:eastAsia="he-IL"/>
              </w:rPr>
            </w:pPr>
          </w:p>
        </w:tc>
        <w:tc>
          <w:tcPr>
            <w:tcW w:w="3574" w:type="dxa"/>
            <w:shd w:val="clear" w:color="auto" w:fill="auto"/>
          </w:tcPr>
          <w:p w:rsidR="00E92AD9" w:rsidRPr="00E92AD9" w:rsidRDefault="00875B57"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המשרד יפנה בשלב ב' בעת הצורך. </w:t>
            </w:r>
          </w:p>
        </w:tc>
      </w:tr>
      <w:tr w:rsidR="00E92AD9" w:rsidRPr="00E92AD9" w:rsidTr="00B40B2E">
        <w:trPr>
          <w:trHeight w:val="480"/>
        </w:trPr>
        <w:tc>
          <w:tcPr>
            <w:tcW w:w="716" w:type="dxa"/>
            <w:shd w:val="clear" w:color="auto" w:fill="auto"/>
          </w:tcPr>
          <w:p w:rsidR="00E92AD9"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9</w:t>
            </w:r>
          </w:p>
        </w:tc>
        <w:tc>
          <w:tcPr>
            <w:tcW w:w="1560" w:type="dxa"/>
            <w:shd w:val="clear" w:color="auto" w:fill="auto"/>
          </w:tcPr>
          <w:p w:rsidR="00E92AD9" w:rsidRPr="00E92AD9" w:rsidRDefault="00E92AD9" w:rsidP="00E92AD9">
            <w:pPr>
              <w:spacing w:after="0" w:line="240" w:lineRule="auto"/>
              <w:rPr>
                <w:rFonts w:ascii="Times New Roman" w:eastAsia="Times New Roman" w:hAnsi="Times New Roman" w:cs="David"/>
                <w:noProof/>
                <w:sz w:val="24"/>
                <w:szCs w:val="24"/>
                <w:rtl/>
                <w:lang w:eastAsia="he-IL"/>
              </w:rPr>
            </w:pPr>
          </w:p>
        </w:tc>
        <w:tc>
          <w:tcPr>
            <w:tcW w:w="3586" w:type="dxa"/>
            <w:shd w:val="clear" w:color="auto" w:fill="auto"/>
          </w:tcPr>
          <w:p w:rsidR="00E92AD9" w:rsidRPr="00E92AD9" w:rsidRDefault="00E92AD9" w:rsidP="00875B57">
            <w:pPr>
              <w:tabs>
                <w:tab w:val="left" w:pos="1930"/>
              </w:tabs>
              <w:spacing w:after="120" w:line="240" w:lineRule="auto"/>
              <w:jc w:val="both"/>
              <w:rPr>
                <w:rFonts w:ascii="Times New Roman Bold" w:eastAsia="Times New Roman" w:hAnsi="Times New Roman Bold" w:cs="David"/>
                <w:noProof/>
                <w:color w:val="000000"/>
                <w:sz w:val="24"/>
                <w:szCs w:val="24"/>
                <w:rtl/>
              </w:rPr>
            </w:pPr>
            <w:r w:rsidRPr="00E92AD9">
              <w:rPr>
                <w:rFonts w:ascii="Times New Roman Bold" w:eastAsia="Times New Roman" w:hAnsi="Times New Roman Bold" w:cs="David" w:hint="cs"/>
                <w:noProof/>
                <w:color w:val="000000"/>
                <w:sz w:val="24"/>
                <w:szCs w:val="24"/>
                <w:rtl/>
              </w:rPr>
              <w:t>ניהול מעון יום מוכר ממשרד התמ"ת.</w:t>
            </w:r>
            <w:r w:rsidR="00875B57">
              <w:rPr>
                <w:rFonts w:ascii="Times New Roman Bold" w:eastAsia="Times New Roman" w:hAnsi="Times New Roman Bold" w:cs="David" w:hint="cs"/>
                <w:noProof/>
                <w:color w:val="000000"/>
                <w:sz w:val="24"/>
                <w:szCs w:val="24"/>
                <w:rtl/>
              </w:rPr>
              <w:t xml:space="preserve"> </w:t>
            </w:r>
            <w:r w:rsidRPr="00E92AD9">
              <w:rPr>
                <w:rFonts w:ascii="Times New Roman Bold" w:eastAsia="Times New Roman" w:hAnsi="Times New Roman Bold" w:cs="David" w:hint="cs"/>
                <w:noProof/>
                <w:color w:val="000000"/>
                <w:sz w:val="24"/>
                <w:szCs w:val="24"/>
                <w:rtl/>
              </w:rPr>
              <w:t>האם זה מקנה נקודות במכרז?</w:t>
            </w:r>
          </w:p>
        </w:tc>
        <w:tc>
          <w:tcPr>
            <w:tcW w:w="3574" w:type="dxa"/>
            <w:shd w:val="clear" w:color="auto" w:fill="auto"/>
          </w:tcPr>
          <w:p w:rsidR="00E92AD9" w:rsidRPr="00DB3B03" w:rsidRDefault="0056771B" w:rsidP="00875B57">
            <w:pPr>
              <w:spacing w:after="0" w:line="240" w:lineRule="auto"/>
              <w:jc w:val="both"/>
              <w:rPr>
                <w:rFonts w:ascii="Times New Roman" w:eastAsia="Times New Roman" w:hAnsi="Times New Roman" w:cs="David"/>
                <w:noProof/>
                <w:sz w:val="24"/>
                <w:szCs w:val="24"/>
                <w:rtl/>
                <w:lang w:eastAsia="he-IL"/>
              </w:rPr>
            </w:pPr>
            <w:r w:rsidRPr="00DB3B03">
              <w:rPr>
                <w:rFonts w:ascii="Times New Roman" w:eastAsia="Times New Roman" w:hAnsi="Times New Roman" w:cs="David" w:hint="cs"/>
                <w:noProof/>
                <w:sz w:val="24"/>
                <w:szCs w:val="24"/>
                <w:rtl/>
                <w:lang w:eastAsia="he-IL"/>
              </w:rPr>
              <w:t>לא</w:t>
            </w:r>
            <w:r w:rsidR="00875B57">
              <w:rPr>
                <w:rFonts w:ascii="Times New Roman" w:eastAsia="Times New Roman" w:hAnsi="Times New Roman" w:cs="David" w:hint="cs"/>
                <w:noProof/>
                <w:sz w:val="24"/>
                <w:szCs w:val="24"/>
                <w:rtl/>
                <w:lang w:eastAsia="he-IL"/>
              </w:rPr>
              <w:t xml:space="preserve">. </w:t>
            </w:r>
            <w:r w:rsidRPr="00DB3B03">
              <w:rPr>
                <w:rFonts w:ascii="Times New Roman" w:eastAsia="Times New Roman" w:hAnsi="Times New Roman" w:cs="David" w:hint="cs"/>
                <w:noProof/>
                <w:sz w:val="24"/>
                <w:szCs w:val="24"/>
                <w:rtl/>
                <w:lang w:eastAsia="he-IL"/>
              </w:rPr>
              <w:t xml:space="preserve"> </w:t>
            </w:r>
          </w:p>
        </w:tc>
      </w:tr>
      <w:tr w:rsidR="00E92AD9" w:rsidRPr="00E92AD9" w:rsidTr="00B40B2E">
        <w:trPr>
          <w:trHeight w:val="480"/>
        </w:trPr>
        <w:tc>
          <w:tcPr>
            <w:tcW w:w="716" w:type="dxa"/>
            <w:shd w:val="clear" w:color="auto" w:fill="auto"/>
          </w:tcPr>
          <w:p w:rsidR="00E92AD9"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10</w:t>
            </w:r>
          </w:p>
        </w:tc>
        <w:tc>
          <w:tcPr>
            <w:tcW w:w="1560" w:type="dxa"/>
            <w:shd w:val="clear" w:color="auto" w:fill="auto"/>
          </w:tcPr>
          <w:p w:rsidR="00E92AD9" w:rsidRPr="00E92AD9" w:rsidRDefault="00E92AD9" w:rsidP="00E92AD9">
            <w:pPr>
              <w:spacing w:after="0" w:line="240" w:lineRule="auto"/>
              <w:rPr>
                <w:rFonts w:ascii="Times New Roman" w:eastAsia="Times New Roman" w:hAnsi="Times New Roman" w:cs="David"/>
                <w:noProof/>
                <w:sz w:val="24"/>
                <w:szCs w:val="24"/>
                <w:rtl/>
                <w:lang w:eastAsia="he-IL"/>
              </w:rPr>
            </w:pPr>
          </w:p>
        </w:tc>
        <w:tc>
          <w:tcPr>
            <w:tcW w:w="3586" w:type="dxa"/>
            <w:shd w:val="clear" w:color="auto" w:fill="auto"/>
          </w:tcPr>
          <w:p w:rsidR="00E92AD9" w:rsidRPr="00E92AD9" w:rsidRDefault="00E92AD9" w:rsidP="004109EB">
            <w:pPr>
              <w:tabs>
                <w:tab w:val="left" w:pos="1930"/>
              </w:tabs>
              <w:spacing w:after="120" w:line="240" w:lineRule="auto"/>
              <w:jc w:val="both"/>
              <w:rPr>
                <w:rFonts w:ascii="Times New Roman Bold" w:eastAsia="Times New Roman" w:hAnsi="Times New Roman Bold" w:cs="David"/>
                <w:noProof/>
                <w:color w:val="000000"/>
                <w:sz w:val="24"/>
                <w:szCs w:val="24"/>
                <w:rtl/>
              </w:rPr>
            </w:pPr>
            <w:r w:rsidRPr="00E92AD9">
              <w:rPr>
                <w:rFonts w:ascii="Times New Roman Bold" w:eastAsia="Times New Roman" w:hAnsi="Times New Roman Bold" w:cs="David" w:hint="cs"/>
                <w:noProof/>
                <w:color w:val="000000"/>
                <w:sz w:val="24"/>
                <w:szCs w:val="24"/>
                <w:rtl/>
              </w:rPr>
              <w:t>האם אפשר שמעון יום שיקומי ומעון יום רגיל יהיו על אותו סמל?</w:t>
            </w:r>
          </w:p>
        </w:tc>
        <w:tc>
          <w:tcPr>
            <w:tcW w:w="3574" w:type="dxa"/>
            <w:shd w:val="clear" w:color="auto" w:fill="auto"/>
          </w:tcPr>
          <w:p w:rsidR="00E92AD9" w:rsidRPr="00DB3B03" w:rsidRDefault="0056771B" w:rsidP="00E92AD9">
            <w:pPr>
              <w:spacing w:after="0" w:line="240" w:lineRule="auto"/>
              <w:jc w:val="both"/>
              <w:rPr>
                <w:rFonts w:ascii="Times New Roman" w:eastAsia="Times New Roman" w:hAnsi="Times New Roman" w:cs="David"/>
                <w:noProof/>
                <w:sz w:val="24"/>
                <w:szCs w:val="24"/>
                <w:rtl/>
                <w:lang w:eastAsia="he-IL"/>
              </w:rPr>
            </w:pPr>
            <w:r w:rsidRPr="00DB3B03">
              <w:rPr>
                <w:rFonts w:ascii="Times New Roman" w:eastAsia="Times New Roman" w:hAnsi="Times New Roman" w:cs="David" w:hint="cs"/>
                <w:noProof/>
                <w:sz w:val="24"/>
                <w:szCs w:val="24"/>
                <w:rtl/>
                <w:lang w:eastAsia="he-IL"/>
              </w:rPr>
              <w:t>לא</w:t>
            </w:r>
            <w:r w:rsidR="00875B57">
              <w:rPr>
                <w:rFonts w:ascii="Times New Roman" w:eastAsia="Times New Roman" w:hAnsi="Times New Roman" w:cs="David" w:hint="cs"/>
                <w:noProof/>
                <w:sz w:val="24"/>
                <w:szCs w:val="24"/>
                <w:rtl/>
                <w:lang w:eastAsia="he-IL"/>
              </w:rPr>
              <w:t>.</w:t>
            </w:r>
          </w:p>
        </w:tc>
      </w:tr>
      <w:tr w:rsidR="00E92AD9" w:rsidRPr="00E92AD9" w:rsidTr="00B40B2E">
        <w:trPr>
          <w:trHeight w:val="480"/>
        </w:trPr>
        <w:tc>
          <w:tcPr>
            <w:tcW w:w="716" w:type="dxa"/>
            <w:shd w:val="clear" w:color="auto" w:fill="auto"/>
          </w:tcPr>
          <w:p w:rsidR="00E92AD9"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11</w:t>
            </w:r>
          </w:p>
        </w:tc>
        <w:tc>
          <w:tcPr>
            <w:tcW w:w="1560" w:type="dxa"/>
            <w:shd w:val="clear" w:color="auto" w:fill="auto"/>
          </w:tcPr>
          <w:p w:rsidR="00E92AD9" w:rsidRPr="00E92AD9" w:rsidRDefault="00E92AD9" w:rsidP="00E92AD9">
            <w:pPr>
              <w:spacing w:after="0" w:line="240" w:lineRule="auto"/>
              <w:rPr>
                <w:rFonts w:ascii="Times New Roman" w:eastAsia="Times New Roman" w:hAnsi="Times New Roman" w:cs="David"/>
                <w:noProof/>
                <w:sz w:val="24"/>
                <w:szCs w:val="24"/>
                <w:rtl/>
                <w:lang w:eastAsia="he-IL"/>
              </w:rPr>
            </w:pPr>
          </w:p>
        </w:tc>
        <w:tc>
          <w:tcPr>
            <w:tcW w:w="3586" w:type="dxa"/>
            <w:shd w:val="clear" w:color="auto" w:fill="auto"/>
          </w:tcPr>
          <w:p w:rsidR="00E92AD9" w:rsidRPr="00E92AD9" w:rsidRDefault="00E92AD9" w:rsidP="00C0188F">
            <w:pPr>
              <w:tabs>
                <w:tab w:val="left" w:pos="1930"/>
              </w:tabs>
              <w:spacing w:after="120" w:line="240" w:lineRule="auto"/>
              <w:jc w:val="both"/>
              <w:rPr>
                <w:rFonts w:ascii="Times New Roman Bold" w:eastAsia="Times New Roman" w:hAnsi="Times New Roman Bold" w:cs="David"/>
                <w:noProof/>
                <w:color w:val="000000"/>
                <w:sz w:val="24"/>
                <w:szCs w:val="24"/>
                <w:rtl/>
              </w:rPr>
            </w:pPr>
            <w:r w:rsidRPr="00E92AD9">
              <w:rPr>
                <w:rFonts w:ascii="Times New Roman Bold" w:eastAsia="Times New Roman" w:hAnsi="Times New Roman Bold" w:cs="David" w:hint="cs"/>
                <w:noProof/>
                <w:color w:val="000000"/>
                <w:sz w:val="24"/>
                <w:szCs w:val="24"/>
                <w:rtl/>
              </w:rPr>
              <w:t>האם במבנה קיים שמוכר כמעון יום עם סמל ממשרד הכלכלה וממשרד העבודה והרווחה,</w:t>
            </w:r>
            <w:r w:rsidR="00C0188F">
              <w:rPr>
                <w:rFonts w:ascii="Times New Roman Bold" w:eastAsia="Times New Roman" w:hAnsi="Times New Roman Bold" w:cs="David" w:hint="cs"/>
                <w:noProof/>
                <w:color w:val="000000"/>
                <w:sz w:val="24"/>
                <w:szCs w:val="24"/>
                <w:rtl/>
              </w:rPr>
              <w:t xml:space="preserve"> </w:t>
            </w:r>
            <w:r w:rsidRPr="00E92AD9">
              <w:rPr>
                <w:rFonts w:ascii="Times New Roman Bold" w:eastAsia="Times New Roman" w:hAnsi="Times New Roman Bold" w:cs="David" w:hint="cs"/>
                <w:noProof/>
                <w:color w:val="000000"/>
                <w:sz w:val="24"/>
                <w:szCs w:val="24"/>
                <w:rtl/>
              </w:rPr>
              <w:t xml:space="preserve">אפשר לקלוט בו פעוטות המיועדים? </w:t>
            </w:r>
          </w:p>
        </w:tc>
        <w:tc>
          <w:tcPr>
            <w:tcW w:w="3574" w:type="dxa"/>
            <w:shd w:val="clear" w:color="auto" w:fill="auto"/>
          </w:tcPr>
          <w:p w:rsidR="00B73AB8" w:rsidRDefault="00B73AB8" w:rsidP="001D66BD">
            <w:pPr>
              <w:spacing w:after="0" w:line="240" w:lineRule="auto"/>
              <w:jc w:val="both"/>
              <w:rPr>
                <w:rFonts w:cs="David"/>
                <w:sz w:val="24"/>
                <w:szCs w:val="24"/>
                <w:rtl/>
              </w:rPr>
            </w:pPr>
            <w:r>
              <w:rPr>
                <w:rFonts w:ascii="Times New Roman" w:eastAsia="Times New Roman" w:hAnsi="Times New Roman" w:cs="David" w:hint="cs"/>
                <w:noProof/>
                <w:sz w:val="24"/>
                <w:szCs w:val="24"/>
                <w:rtl/>
                <w:lang w:eastAsia="he-IL"/>
              </w:rPr>
              <w:t>ניתן לעשות שימוש במבנה, כל עוד הוא עומד בכל דרישות המכרז ו</w:t>
            </w:r>
            <w:r w:rsidRPr="009D7263">
              <w:rPr>
                <w:rFonts w:cs="David" w:hint="cs"/>
                <w:sz w:val="24"/>
                <w:szCs w:val="24"/>
                <w:rtl/>
              </w:rPr>
              <w:t>חוק מעונות יום שיקומיים</w:t>
            </w:r>
            <w:r w:rsidR="00ED15B6">
              <w:rPr>
                <w:rFonts w:cs="David" w:hint="cs"/>
                <w:sz w:val="24"/>
                <w:szCs w:val="24"/>
                <w:rtl/>
              </w:rPr>
              <w:t>, התש"ס-2000 ו</w:t>
            </w:r>
            <w:r>
              <w:rPr>
                <w:rFonts w:cs="David" w:hint="cs"/>
                <w:sz w:val="24"/>
                <w:szCs w:val="24"/>
                <w:rtl/>
              </w:rPr>
              <w:t xml:space="preserve">תקנותיו. </w:t>
            </w:r>
            <w:r w:rsidRPr="009D7263">
              <w:rPr>
                <w:rFonts w:cs="David" w:hint="cs"/>
                <w:sz w:val="24"/>
                <w:szCs w:val="24"/>
                <w:rtl/>
              </w:rPr>
              <w:t xml:space="preserve"> </w:t>
            </w:r>
          </w:p>
          <w:p w:rsidR="00E92AD9" w:rsidRPr="00DB3B03" w:rsidRDefault="00E92AD9" w:rsidP="00E92AD9">
            <w:pPr>
              <w:spacing w:after="0" w:line="240" w:lineRule="auto"/>
              <w:jc w:val="both"/>
              <w:rPr>
                <w:rFonts w:ascii="Times New Roman" w:eastAsia="Times New Roman" w:hAnsi="Times New Roman" w:cs="David"/>
                <w:noProof/>
                <w:sz w:val="24"/>
                <w:szCs w:val="24"/>
                <w:rtl/>
                <w:lang w:eastAsia="he-IL"/>
              </w:rPr>
            </w:pPr>
          </w:p>
        </w:tc>
      </w:tr>
      <w:tr w:rsidR="00E92AD9" w:rsidRPr="00E92AD9" w:rsidTr="00B40B2E">
        <w:trPr>
          <w:trHeight w:val="480"/>
        </w:trPr>
        <w:tc>
          <w:tcPr>
            <w:tcW w:w="716" w:type="dxa"/>
            <w:shd w:val="clear" w:color="auto" w:fill="auto"/>
          </w:tcPr>
          <w:p w:rsidR="00E92AD9"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12</w:t>
            </w:r>
          </w:p>
        </w:tc>
        <w:tc>
          <w:tcPr>
            <w:tcW w:w="1560" w:type="dxa"/>
            <w:shd w:val="clear" w:color="auto" w:fill="auto"/>
          </w:tcPr>
          <w:p w:rsidR="00E92AD9" w:rsidRPr="00E92AD9" w:rsidRDefault="00E92AD9"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noProof/>
                <w:sz w:val="24"/>
                <w:szCs w:val="24"/>
                <w:rtl/>
                <w:lang w:eastAsia="he-IL"/>
              </w:rPr>
              <w:t>נספח 1.3.2</w:t>
            </w:r>
          </w:p>
          <w:p w:rsidR="00E92AD9" w:rsidRPr="00E92AD9" w:rsidRDefault="00E92AD9"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noProof/>
                <w:sz w:val="24"/>
                <w:szCs w:val="24"/>
                <w:rtl/>
                <w:lang w:eastAsia="he-IL"/>
              </w:rPr>
              <w:t>עמוד 52</w:t>
            </w:r>
          </w:p>
        </w:tc>
        <w:tc>
          <w:tcPr>
            <w:tcW w:w="3586" w:type="dxa"/>
            <w:shd w:val="clear" w:color="auto" w:fill="auto"/>
          </w:tcPr>
          <w:p w:rsidR="00E92AD9" w:rsidRPr="00E92AD9" w:rsidRDefault="00E92AD9"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noProof/>
                <w:sz w:val="24"/>
                <w:szCs w:val="24"/>
                <w:rtl/>
                <w:lang w:eastAsia="he-IL"/>
              </w:rPr>
              <w:t>לגבי "אנשי קשר או ממליצים", איזה סוג של ממליצים? ממשרדי ממשל</w:t>
            </w:r>
            <w:r w:rsidR="00875B57">
              <w:rPr>
                <w:rFonts w:ascii="Times New Roman" w:eastAsia="Times New Roman" w:hAnsi="Times New Roman" w:cs="David" w:hint="cs"/>
                <w:noProof/>
                <w:sz w:val="24"/>
                <w:szCs w:val="24"/>
                <w:rtl/>
                <w:lang w:eastAsia="he-IL"/>
              </w:rPr>
              <w:t>תי</w:t>
            </w:r>
            <w:r w:rsidRPr="00E92AD9">
              <w:rPr>
                <w:rFonts w:ascii="Times New Roman" w:eastAsia="Times New Roman" w:hAnsi="Times New Roman" w:cs="David"/>
                <w:noProof/>
                <w:sz w:val="24"/>
                <w:szCs w:val="24"/>
                <w:rtl/>
                <w:lang w:eastAsia="he-IL"/>
              </w:rPr>
              <w:t xml:space="preserve"> בלבד? עירייה? עמותות אחרות?</w:t>
            </w:r>
          </w:p>
          <w:p w:rsidR="00E92AD9" w:rsidRPr="00E92AD9" w:rsidRDefault="00E92AD9"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noProof/>
                <w:sz w:val="24"/>
                <w:szCs w:val="24"/>
                <w:rtl/>
                <w:lang w:eastAsia="he-IL"/>
              </w:rPr>
              <w:t>כמ"כ,  אני כותב את הממליצים לפי מהות השירות? או שזו טבלה  בפני עצמה?(הרי זו טבלה מול טבלה על הנייר)</w:t>
            </w:r>
          </w:p>
          <w:p w:rsidR="00E92AD9" w:rsidRPr="00E92AD9" w:rsidRDefault="00E92AD9"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noProof/>
                <w:sz w:val="24"/>
                <w:szCs w:val="24"/>
                <w:rtl/>
                <w:lang w:eastAsia="he-IL"/>
              </w:rPr>
              <w:t>ז"א, ההמלצות הן לפי מהות השירות או שמא המלצות כלליות?</w:t>
            </w:r>
          </w:p>
          <w:p w:rsidR="00E92AD9" w:rsidRPr="00E92AD9" w:rsidRDefault="00E92AD9"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noProof/>
                <w:sz w:val="24"/>
                <w:szCs w:val="24"/>
                <w:rtl/>
                <w:lang w:eastAsia="he-IL"/>
              </w:rPr>
              <w:t>לדוג', האם זה תקין אם אני כותב שני מהותי שירות וחמש ממליצים בטבלה.</w:t>
            </w:r>
          </w:p>
          <w:p w:rsidR="00E92AD9" w:rsidRPr="00E92AD9" w:rsidRDefault="00E92AD9"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noProof/>
                <w:sz w:val="24"/>
                <w:szCs w:val="24"/>
                <w:rtl/>
                <w:lang w:eastAsia="he-IL"/>
              </w:rPr>
              <w:t>ואם יש לי יותר ממליץ אחד על כל שירות?</w:t>
            </w:r>
          </w:p>
        </w:tc>
        <w:tc>
          <w:tcPr>
            <w:tcW w:w="3574" w:type="dxa"/>
            <w:shd w:val="clear" w:color="auto" w:fill="auto"/>
          </w:tcPr>
          <w:p w:rsidR="00875B57" w:rsidRPr="005A1DE1" w:rsidRDefault="005A1DE1" w:rsidP="005A1DE1">
            <w:pPr>
              <w:spacing w:after="0" w:line="240" w:lineRule="auto"/>
              <w:jc w:val="both"/>
              <w:rPr>
                <w:rFonts w:ascii="Times New Roman" w:eastAsia="Times New Roman" w:hAnsi="Times New Roman" w:cs="David"/>
                <w:noProof/>
                <w:sz w:val="24"/>
                <w:szCs w:val="24"/>
                <w:rtl/>
                <w:lang w:eastAsia="he-IL"/>
              </w:rPr>
            </w:pPr>
            <w:r w:rsidRPr="005A1DE1">
              <w:rPr>
                <w:rFonts w:ascii="Times New Roman" w:eastAsia="Times New Roman" w:hAnsi="Times New Roman" w:cs="David" w:hint="cs"/>
                <w:noProof/>
                <w:sz w:val="24"/>
                <w:szCs w:val="24"/>
                <w:rtl/>
                <w:lang w:eastAsia="he-IL"/>
              </w:rPr>
              <w:t>כאמור בסעיף 1.12.3.1.1, יש  לצרף המלצות ממשרדי ממשלה ורשויות מקומיות או מגופים ציבוריים</w:t>
            </w:r>
            <w:r>
              <w:rPr>
                <w:rFonts w:ascii="Times New Roman" w:eastAsia="Times New Roman" w:hAnsi="Times New Roman" w:cs="David" w:hint="cs"/>
                <w:noProof/>
                <w:sz w:val="24"/>
                <w:szCs w:val="24"/>
                <w:rtl/>
                <w:lang w:eastAsia="he-IL"/>
              </w:rPr>
              <w:t xml:space="preserve"> </w:t>
            </w:r>
            <w:r w:rsidRPr="005A1DE1">
              <w:rPr>
                <w:rFonts w:ascii="Times New Roman" w:eastAsia="Times New Roman" w:hAnsi="Times New Roman" w:cs="David" w:hint="cs"/>
                <w:noProof/>
                <w:sz w:val="24"/>
                <w:szCs w:val="24"/>
                <w:rtl/>
                <w:lang w:eastAsia="he-IL"/>
              </w:rPr>
              <w:t xml:space="preserve">להם נתן שירותים של </w:t>
            </w:r>
            <w:r w:rsidRPr="005A1DE1">
              <w:rPr>
                <w:rFonts w:ascii="Times New Roman" w:eastAsia="Times New Roman" w:hAnsi="Times New Roman" w:cs="David" w:hint="cs"/>
                <w:b/>
                <w:bCs/>
                <w:noProof/>
                <w:sz w:val="24"/>
                <w:szCs w:val="24"/>
                <w:rtl/>
                <w:lang w:eastAsia="he-IL"/>
              </w:rPr>
              <w:t>הפעלת מסגרות לפעוטות עם מוגבלויות</w:t>
            </w:r>
            <w:r>
              <w:rPr>
                <w:rFonts w:ascii="Times New Roman" w:eastAsia="Times New Roman" w:hAnsi="Times New Roman" w:cs="David" w:hint="cs"/>
                <w:noProof/>
                <w:sz w:val="24"/>
                <w:szCs w:val="24"/>
                <w:rtl/>
                <w:lang w:eastAsia="he-IL"/>
              </w:rPr>
              <w:t xml:space="preserve">. הוועדה תתחשב גם בהמלצות שיינתנו בעל פה מאנשים ממשרדי ממשלה, יש לצרף פרטי קשר בטבלה המצורפת לנספח 2.2. </w:t>
            </w:r>
          </w:p>
          <w:p w:rsidR="00875B57" w:rsidRPr="005A1DE1" w:rsidRDefault="00875B57" w:rsidP="00E92AD9">
            <w:pPr>
              <w:spacing w:after="0" w:line="240" w:lineRule="auto"/>
              <w:jc w:val="both"/>
              <w:rPr>
                <w:rFonts w:ascii="Times New Roman" w:eastAsia="Times New Roman" w:hAnsi="Times New Roman" w:cs="David"/>
                <w:noProof/>
                <w:sz w:val="24"/>
                <w:szCs w:val="24"/>
                <w:rtl/>
                <w:lang w:eastAsia="he-IL"/>
              </w:rPr>
            </w:pPr>
          </w:p>
          <w:p w:rsidR="00E92AD9" w:rsidRPr="005A1DE1" w:rsidRDefault="00875B57" w:rsidP="00E92AD9">
            <w:pPr>
              <w:spacing w:after="0" w:line="240" w:lineRule="auto"/>
              <w:jc w:val="both"/>
              <w:rPr>
                <w:rFonts w:ascii="Times New Roman" w:eastAsia="Times New Roman" w:hAnsi="Times New Roman" w:cs="David"/>
                <w:b/>
                <w:bCs/>
                <w:noProof/>
                <w:sz w:val="24"/>
                <w:szCs w:val="24"/>
                <w:rtl/>
                <w:lang w:eastAsia="he-IL"/>
              </w:rPr>
            </w:pPr>
            <w:r w:rsidRPr="005A1DE1">
              <w:rPr>
                <w:rFonts w:ascii="Times New Roman" w:eastAsia="Times New Roman" w:hAnsi="Times New Roman" w:cs="David" w:hint="cs"/>
                <w:b/>
                <w:bCs/>
                <w:noProof/>
                <w:sz w:val="24"/>
                <w:szCs w:val="24"/>
                <w:rtl/>
                <w:lang w:eastAsia="he-IL"/>
              </w:rPr>
              <w:t xml:space="preserve">יובהר כי יש למלא את טבלת הממליצים ולצרף המלצות בשלב ב' בלבד. </w:t>
            </w:r>
          </w:p>
          <w:p w:rsidR="00875B57" w:rsidRPr="005A1DE1" w:rsidRDefault="00875B57" w:rsidP="00E92AD9">
            <w:pPr>
              <w:spacing w:after="0" w:line="240" w:lineRule="auto"/>
              <w:jc w:val="both"/>
              <w:rPr>
                <w:rFonts w:ascii="Times New Roman" w:eastAsia="Times New Roman" w:hAnsi="Times New Roman" w:cs="David"/>
                <w:noProof/>
                <w:sz w:val="24"/>
                <w:szCs w:val="24"/>
                <w:rtl/>
                <w:lang w:eastAsia="he-IL"/>
              </w:rPr>
            </w:pPr>
          </w:p>
          <w:p w:rsidR="00875B57" w:rsidRPr="0056771B" w:rsidRDefault="00875B57" w:rsidP="00E92AD9">
            <w:pPr>
              <w:spacing w:after="0" w:line="240" w:lineRule="auto"/>
              <w:jc w:val="both"/>
              <w:rPr>
                <w:rFonts w:ascii="Times New Roman" w:eastAsia="Times New Roman" w:hAnsi="Times New Roman" w:cs="David"/>
                <w:noProof/>
                <w:color w:val="FF0000"/>
                <w:sz w:val="24"/>
                <w:szCs w:val="24"/>
                <w:rtl/>
                <w:lang w:eastAsia="he-IL"/>
              </w:rPr>
            </w:pPr>
          </w:p>
        </w:tc>
      </w:tr>
      <w:tr w:rsidR="00E92AD9" w:rsidRPr="00E92AD9" w:rsidTr="00B40B2E">
        <w:trPr>
          <w:trHeight w:val="480"/>
        </w:trPr>
        <w:tc>
          <w:tcPr>
            <w:tcW w:w="716" w:type="dxa"/>
            <w:shd w:val="clear" w:color="auto" w:fill="auto"/>
          </w:tcPr>
          <w:p w:rsidR="00E92AD9"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lastRenderedPageBreak/>
              <w:t>13</w:t>
            </w:r>
          </w:p>
        </w:tc>
        <w:tc>
          <w:tcPr>
            <w:tcW w:w="1560" w:type="dxa"/>
            <w:shd w:val="clear" w:color="auto" w:fill="auto"/>
          </w:tcPr>
          <w:p w:rsidR="00E92AD9" w:rsidRPr="00E92AD9" w:rsidRDefault="00E92AD9"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noProof/>
                <w:sz w:val="24"/>
                <w:szCs w:val="24"/>
                <w:rtl/>
                <w:lang w:eastAsia="he-IL"/>
              </w:rPr>
              <w:t>נספח 1.3.7.1</w:t>
            </w:r>
          </w:p>
          <w:p w:rsidR="00E92AD9" w:rsidRPr="00E92AD9" w:rsidRDefault="00E92AD9"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noProof/>
                <w:sz w:val="24"/>
                <w:szCs w:val="24"/>
                <w:rtl/>
                <w:lang w:eastAsia="he-IL"/>
              </w:rPr>
              <w:t>עמוד 53, לגבי ה"כתב ערבות".</w:t>
            </w:r>
          </w:p>
        </w:tc>
        <w:tc>
          <w:tcPr>
            <w:tcW w:w="3586" w:type="dxa"/>
            <w:shd w:val="clear" w:color="auto" w:fill="auto"/>
          </w:tcPr>
          <w:p w:rsidR="00E92AD9" w:rsidRPr="00E92AD9" w:rsidRDefault="00E92AD9"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noProof/>
                <w:sz w:val="24"/>
                <w:szCs w:val="24"/>
                <w:rtl/>
                <w:lang w:eastAsia="he-IL"/>
              </w:rPr>
              <w:t>מדוע זה לדוג' בלבד ולא טופס למילוי? האם אני אמור לייצר טופס דומה בעצמי?</w:t>
            </w:r>
          </w:p>
          <w:p w:rsidR="00E92AD9" w:rsidRPr="00E92AD9" w:rsidRDefault="00E92AD9"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noProof/>
                <w:sz w:val="24"/>
                <w:szCs w:val="24"/>
                <w:rtl/>
                <w:lang w:eastAsia="he-IL"/>
              </w:rPr>
              <w:t>ומה ההבדל בין כתב ערבות זה לבין כתב הערבות שנמצא בנספח 1.7.2.1- עמוד 84?</w:t>
            </w:r>
          </w:p>
        </w:tc>
        <w:tc>
          <w:tcPr>
            <w:tcW w:w="3574" w:type="dxa"/>
            <w:shd w:val="clear" w:color="auto" w:fill="auto"/>
          </w:tcPr>
          <w:p w:rsidR="00E92AD9" w:rsidRDefault="005A1DE1"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את הערבות יש להוציא בבנק. הנוסח המצורף הוא הנוסח שאמור להיכתב על ידי הבנק בעת הוצאת הערבות. </w:t>
            </w:r>
          </w:p>
          <w:p w:rsidR="005A1DE1" w:rsidRDefault="005A1DE1" w:rsidP="00E92AD9">
            <w:pPr>
              <w:spacing w:after="0" w:line="240" w:lineRule="auto"/>
              <w:jc w:val="both"/>
              <w:rPr>
                <w:rFonts w:ascii="Times New Roman" w:eastAsia="Times New Roman" w:hAnsi="Times New Roman" w:cs="David"/>
                <w:noProof/>
                <w:sz w:val="24"/>
                <w:szCs w:val="24"/>
                <w:rtl/>
                <w:lang w:eastAsia="he-IL"/>
              </w:rPr>
            </w:pPr>
          </w:p>
          <w:p w:rsidR="005A1DE1" w:rsidRDefault="005A1DE1"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נספח 1.3.7.1 הוא נספח ערבות הצעה</w:t>
            </w:r>
            <w:r w:rsidR="001D66BD">
              <w:rPr>
                <w:rFonts w:ascii="Times New Roman" w:eastAsia="Times New Roman" w:hAnsi="Times New Roman" w:cs="David" w:hint="cs"/>
                <w:noProof/>
                <w:sz w:val="24"/>
                <w:szCs w:val="24"/>
                <w:rtl/>
                <w:lang w:eastAsia="he-IL"/>
              </w:rPr>
              <w:t>.</w:t>
            </w:r>
          </w:p>
          <w:p w:rsidR="005A1DE1" w:rsidRDefault="005A1DE1"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נספח 1.7.2.1 הוא נספח ערבות ביצוע. </w:t>
            </w:r>
          </w:p>
          <w:p w:rsidR="005A1DE1" w:rsidRPr="00E92AD9" w:rsidRDefault="005A1DE1"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יש שוני בנוסח. </w:t>
            </w:r>
          </w:p>
        </w:tc>
      </w:tr>
      <w:tr w:rsidR="00E92AD9" w:rsidRPr="00E92AD9" w:rsidTr="00B40B2E">
        <w:trPr>
          <w:trHeight w:val="480"/>
        </w:trPr>
        <w:tc>
          <w:tcPr>
            <w:tcW w:w="716" w:type="dxa"/>
            <w:shd w:val="clear" w:color="auto" w:fill="auto"/>
          </w:tcPr>
          <w:p w:rsidR="00E92AD9"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14</w:t>
            </w:r>
          </w:p>
        </w:tc>
        <w:tc>
          <w:tcPr>
            <w:tcW w:w="1560" w:type="dxa"/>
            <w:shd w:val="clear" w:color="auto" w:fill="auto"/>
          </w:tcPr>
          <w:p w:rsidR="00E92AD9" w:rsidRPr="00E92AD9" w:rsidRDefault="00E92AD9"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noProof/>
                <w:sz w:val="24"/>
                <w:szCs w:val="24"/>
                <w:rtl/>
                <w:lang w:eastAsia="he-IL"/>
              </w:rPr>
              <w:t>נספח 1.3.13</w:t>
            </w:r>
          </w:p>
        </w:tc>
        <w:tc>
          <w:tcPr>
            <w:tcW w:w="3586" w:type="dxa"/>
            <w:shd w:val="clear" w:color="auto" w:fill="auto"/>
          </w:tcPr>
          <w:p w:rsidR="00E92AD9" w:rsidRPr="00E92AD9" w:rsidRDefault="00E92AD9"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noProof/>
                <w:sz w:val="24"/>
                <w:szCs w:val="24"/>
                <w:rtl/>
                <w:lang w:eastAsia="he-IL"/>
              </w:rPr>
              <w:t>בעמוד 62, כתוב  "נחתם בנוכחות". בנוכחות מי? המנכ"ל? מורשה חתימה?</w:t>
            </w:r>
          </w:p>
        </w:tc>
        <w:tc>
          <w:tcPr>
            <w:tcW w:w="3574" w:type="dxa"/>
            <w:shd w:val="clear" w:color="auto" w:fill="auto"/>
          </w:tcPr>
          <w:p w:rsidR="00E92AD9" w:rsidRPr="00E92AD9" w:rsidRDefault="005A1DE1" w:rsidP="005A1DE1">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בשלב הגשת ההצעה אין לחתום בנוכחות. לאחר הזכייה, על כל אנשי הצוות של הזוכה לחתום בנוכחות מורשה החתימה מטעם הזוכה. </w:t>
            </w:r>
          </w:p>
        </w:tc>
      </w:tr>
      <w:tr w:rsidR="00E92AD9" w:rsidRPr="00E92AD9" w:rsidTr="00B40B2E">
        <w:trPr>
          <w:trHeight w:val="480"/>
        </w:trPr>
        <w:tc>
          <w:tcPr>
            <w:tcW w:w="716" w:type="dxa"/>
            <w:shd w:val="clear" w:color="auto" w:fill="auto"/>
          </w:tcPr>
          <w:p w:rsidR="00E92AD9"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15</w:t>
            </w:r>
          </w:p>
        </w:tc>
        <w:tc>
          <w:tcPr>
            <w:tcW w:w="1560" w:type="dxa"/>
            <w:shd w:val="clear" w:color="auto" w:fill="auto"/>
          </w:tcPr>
          <w:p w:rsidR="00E92AD9" w:rsidRPr="00E92AD9" w:rsidRDefault="00E92AD9"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noProof/>
                <w:sz w:val="24"/>
                <w:szCs w:val="24"/>
                <w:rtl/>
                <w:lang w:eastAsia="he-IL"/>
              </w:rPr>
              <w:t>נספח 1.13.14</w:t>
            </w:r>
          </w:p>
        </w:tc>
        <w:tc>
          <w:tcPr>
            <w:tcW w:w="3586" w:type="dxa"/>
            <w:shd w:val="clear" w:color="auto" w:fill="auto"/>
          </w:tcPr>
          <w:p w:rsidR="00E92AD9" w:rsidRPr="00E92AD9" w:rsidRDefault="00E92AD9"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noProof/>
                <w:sz w:val="24"/>
                <w:szCs w:val="24"/>
                <w:rtl/>
                <w:lang w:eastAsia="he-IL"/>
              </w:rPr>
              <w:t>בעמוד 63, ישנה דרישה לחתימת המציע, זה כמו "המציע" שיש קבוע בתחתית הדף? מדובר על חתימת העמותה או חתימה של אדם מסויים??</w:t>
            </w:r>
          </w:p>
        </w:tc>
        <w:tc>
          <w:tcPr>
            <w:tcW w:w="3574" w:type="dxa"/>
            <w:shd w:val="clear" w:color="auto" w:fill="auto"/>
          </w:tcPr>
          <w:p w:rsidR="00E92AD9" w:rsidRPr="00E92AD9" w:rsidRDefault="005A1DE1" w:rsidP="005A1DE1">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מדובר על חתימת מורשה החתימה מטעם המציע, כמו בשאר הנספחים. </w:t>
            </w:r>
          </w:p>
        </w:tc>
      </w:tr>
      <w:tr w:rsidR="00E92AD9" w:rsidRPr="00E92AD9" w:rsidTr="00B40B2E">
        <w:trPr>
          <w:trHeight w:val="480"/>
        </w:trPr>
        <w:tc>
          <w:tcPr>
            <w:tcW w:w="716" w:type="dxa"/>
            <w:shd w:val="clear" w:color="auto" w:fill="auto"/>
          </w:tcPr>
          <w:p w:rsidR="00E92AD9"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16</w:t>
            </w:r>
          </w:p>
        </w:tc>
        <w:tc>
          <w:tcPr>
            <w:tcW w:w="1560" w:type="dxa"/>
            <w:shd w:val="clear" w:color="auto" w:fill="auto"/>
          </w:tcPr>
          <w:p w:rsidR="00E92AD9" w:rsidRPr="00E92AD9" w:rsidRDefault="00E92AD9"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noProof/>
                <w:sz w:val="24"/>
                <w:szCs w:val="24"/>
                <w:rtl/>
                <w:lang w:eastAsia="he-IL"/>
              </w:rPr>
              <w:t>עמוד 81, לגבי ה"ערבות".</w:t>
            </w:r>
          </w:p>
        </w:tc>
        <w:tc>
          <w:tcPr>
            <w:tcW w:w="3586" w:type="dxa"/>
            <w:shd w:val="clear" w:color="auto" w:fill="auto"/>
          </w:tcPr>
          <w:p w:rsidR="00E92AD9" w:rsidRPr="00E92AD9" w:rsidRDefault="00E92AD9"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noProof/>
                <w:sz w:val="24"/>
                <w:szCs w:val="24"/>
                <w:rtl/>
                <w:lang w:eastAsia="he-IL"/>
              </w:rPr>
              <w:t>אני צריך לכתוב סכום של 5 אחוז מערך ההתקשרות. מהו "ערך ההתקשרות", היכן זה מצויין לי?</w:t>
            </w:r>
          </w:p>
        </w:tc>
        <w:tc>
          <w:tcPr>
            <w:tcW w:w="3574" w:type="dxa"/>
            <w:shd w:val="clear" w:color="auto" w:fill="auto"/>
          </w:tcPr>
          <w:p w:rsidR="00E92AD9" w:rsidRPr="00E92AD9" w:rsidRDefault="005A1DE1"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אין צורך למלא בשלב זה. הסכום ימולא בעת החתימה על ההסכם, לאחר הזכייה. </w:t>
            </w:r>
          </w:p>
        </w:tc>
      </w:tr>
      <w:tr w:rsidR="00E92AD9" w:rsidRPr="00E92AD9" w:rsidTr="00B40B2E">
        <w:trPr>
          <w:trHeight w:val="480"/>
        </w:trPr>
        <w:tc>
          <w:tcPr>
            <w:tcW w:w="716" w:type="dxa"/>
            <w:shd w:val="clear" w:color="auto" w:fill="auto"/>
          </w:tcPr>
          <w:p w:rsidR="00E92AD9"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17</w:t>
            </w:r>
          </w:p>
        </w:tc>
        <w:tc>
          <w:tcPr>
            <w:tcW w:w="1560" w:type="dxa"/>
            <w:shd w:val="clear" w:color="auto" w:fill="auto"/>
          </w:tcPr>
          <w:p w:rsidR="00E92AD9" w:rsidRPr="00E92AD9" w:rsidRDefault="00E92AD9"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noProof/>
                <w:sz w:val="24"/>
                <w:szCs w:val="24"/>
                <w:rtl/>
                <w:lang w:eastAsia="he-IL"/>
              </w:rPr>
              <w:t>נספח 1.13.15</w:t>
            </w:r>
          </w:p>
          <w:p w:rsidR="00E92AD9" w:rsidRPr="00E92AD9" w:rsidRDefault="00E92AD9"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noProof/>
                <w:sz w:val="24"/>
                <w:szCs w:val="24"/>
                <w:rtl/>
                <w:lang w:eastAsia="he-IL"/>
              </w:rPr>
              <w:t>בעמוד 64,</w:t>
            </w:r>
          </w:p>
        </w:tc>
        <w:tc>
          <w:tcPr>
            <w:tcW w:w="3586" w:type="dxa"/>
            <w:shd w:val="clear" w:color="auto" w:fill="auto"/>
          </w:tcPr>
          <w:p w:rsidR="00E92AD9" w:rsidRPr="00E92AD9" w:rsidRDefault="00E92AD9"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noProof/>
                <w:sz w:val="24"/>
                <w:szCs w:val="24"/>
                <w:rtl/>
                <w:lang w:eastAsia="he-IL"/>
              </w:rPr>
              <w:t>היכן חותם המציע? ישנה חותמת מצד שמאל מטה, של מי היא של המציע או של החותם בשם המציע?(כתוב בצד ימין למעלה "חתימת המציע", איפה הוא חותם?)</w:t>
            </w:r>
          </w:p>
          <w:p w:rsidR="00E92AD9" w:rsidRPr="00E92AD9" w:rsidRDefault="00E92AD9" w:rsidP="005A1DE1">
            <w:pPr>
              <w:spacing w:after="0" w:line="240" w:lineRule="auto"/>
              <w:rPr>
                <w:rFonts w:ascii="Times New Roman" w:eastAsia="Times New Roman" w:hAnsi="Times New Roman" w:cs="David"/>
                <w:noProof/>
                <w:sz w:val="24"/>
                <w:szCs w:val="24"/>
                <w:rtl/>
                <w:lang w:eastAsia="he-IL"/>
              </w:rPr>
            </w:pPr>
          </w:p>
        </w:tc>
        <w:tc>
          <w:tcPr>
            <w:tcW w:w="3574" w:type="dxa"/>
            <w:shd w:val="clear" w:color="auto" w:fill="auto"/>
          </w:tcPr>
          <w:p w:rsidR="00E92AD9" w:rsidRPr="00E92AD9" w:rsidRDefault="005A1DE1"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מדובר על חתימת מורשה החתימה מטעם המציע, כמו בשאר הנספחים.</w:t>
            </w:r>
          </w:p>
        </w:tc>
      </w:tr>
      <w:tr w:rsidR="005A1DE1" w:rsidRPr="00E92AD9" w:rsidTr="00B40B2E">
        <w:trPr>
          <w:trHeight w:val="480"/>
        </w:trPr>
        <w:tc>
          <w:tcPr>
            <w:tcW w:w="716" w:type="dxa"/>
            <w:shd w:val="clear" w:color="auto" w:fill="auto"/>
          </w:tcPr>
          <w:p w:rsidR="005A1DE1" w:rsidRPr="00AD4B64"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18</w:t>
            </w:r>
          </w:p>
        </w:tc>
        <w:tc>
          <w:tcPr>
            <w:tcW w:w="1560" w:type="dxa"/>
            <w:shd w:val="clear" w:color="auto" w:fill="auto"/>
          </w:tcPr>
          <w:p w:rsidR="005A1DE1" w:rsidRPr="00E92AD9" w:rsidRDefault="005A1DE1" w:rsidP="00E92AD9">
            <w:pPr>
              <w:spacing w:after="0" w:line="240" w:lineRule="auto"/>
              <w:rPr>
                <w:rFonts w:ascii="Times New Roman" w:eastAsia="Times New Roman" w:hAnsi="Times New Roman" w:cs="David"/>
                <w:noProof/>
                <w:sz w:val="24"/>
                <w:szCs w:val="24"/>
                <w:rtl/>
                <w:lang w:eastAsia="he-IL"/>
              </w:rPr>
            </w:pPr>
            <w:r>
              <w:rPr>
                <w:rFonts w:ascii="Times New Roman" w:eastAsia="Times New Roman" w:hAnsi="Times New Roman" w:cs="David"/>
                <w:noProof/>
                <w:sz w:val="24"/>
                <w:szCs w:val="24"/>
                <w:rtl/>
                <w:lang w:eastAsia="he-IL"/>
              </w:rPr>
              <w:t>עמוד 65</w:t>
            </w:r>
          </w:p>
        </w:tc>
        <w:tc>
          <w:tcPr>
            <w:tcW w:w="3586" w:type="dxa"/>
            <w:shd w:val="clear" w:color="auto" w:fill="auto"/>
          </w:tcPr>
          <w:p w:rsidR="005A1DE1" w:rsidRPr="00E92AD9" w:rsidRDefault="005A1DE1"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noProof/>
                <w:sz w:val="24"/>
                <w:szCs w:val="24"/>
                <w:rtl/>
                <w:lang w:eastAsia="he-IL"/>
              </w:rPr>
              <w:t>איך נקרא "הספק"? ומה זה "המסגרת"?</w:t>
            </w:r>
          </w:p>
        </w:tc>
        <w:tc>
          <w:tcPr>
            <w:tcW w:w="3574" w:type="dxa"/>
            <w:shd w:val="clear" w:color="auto" w:fill="auto"/>
          </w:tcPr>
          <w:p w:rsidR="005A1DE1" w:rsidRDefault="005A1DE1"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"הספק" הוא כל מי שזכה במכרז ויחתום על ההסכם. </w:t>
            </w:r>
          </w:p>
          <w:p w:rsidR="005A1DE1" w:rsidRDefault="005A1DE1" w:rsidP="005A1DE1">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"המסגרת" </w:t>
            </w:r>
            <w:r>
              <w:rPr>
                <w:rFonts w:ascii="Times New Roman" w:eastAsia="Times New Roman" w:hAnsi="Times New Roman" w:cs="David"/>
                <w:noProof/>
                <w:sz w:val="24"/>
                <w:szCs w:val="24"/>
                <w:rtl/>
                <w:lang w:eastAsia="he-IL"/>
              </w:rPr>
              <w:t>–</w:t>
            </w:r>
            <w:r>
              <w:rPr>
                <w:rFonts w:ascii="Times New Roman" w:eastAsia="Times New Roman" w:hAnsi="Times New Roman" w:cs="David" w:hint="cs"/>
                <w:noProof/>
                <w:sz w:val="24"/>
                <w:szCs w:val="24"/>
                <w:rtl/>
                <w:lang w:eastAsia="he-IL"/>
              </w:rPr>
              <w:t xml:space="preserve"> כל מסגרת של המשרד שיפעיל "הספק" במסגרת המכרז.  </w:t>
            </w:r>
          </w:p>
        </w:tc>
      </w:tr>
      <w:tr w:rsidR="00E92AD9" w:rsidRPr="00E92AD9" w:rsidTr="00B40B2E">
        <w:trPr>
          <w:trHeight w:val="480"/>
        </w:trPr>
        <w:tc>
          <w:tcPr>
            <w:tcW w:w="716" w:type="dxa"/>
            <w:shd w:val="clear" w:color="auto" w:fill="auto"/>
          </w:tcPr>
          <w:p w:rsidR="00E92AD9"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19</w:t>
            </w:r>
          </w:p>
        </w:tc>
        <w:tc>
          <w:tcPr>
            <w:tcW w:w="1560" w:type="dxa"/>
            <w:shd w:val="clear" w:color="auto" w:fill="auto"/>
          </w:tcPr>
          <w:p w:rsidR="00E92AD9" w:rsidRPr="00E92AD9" w:rsidRDefault="00E92AD9" w:rsidP="009D3C77">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סעיף 1</w:t>
            </w:r>
            <w:r w:rsidR="009D3C77">
              <w:rPr>
                <w:rFonts w:ascii="Times New Roman" w:eastAsia="Times New Roman" w:hAnsi="Times New Roman" w:cs="David" w:hint="cs"/>
                <w:noProof/>
                <w:sz w:val="24"/>
                <w:szCs w:val="24"/>
                <w:rtl/>
                <w:lang w:eastAsia="he-IL"/>
              </w:rPr>
              <w:t>.</w:t>
            </w:r>
            <w:r w:rsidRPr="00E92AD9">
              <w:rPr>
                <w:rFonts w:ascii="Times New Roman" w:eastAsia="Times New Roman" w:hAnsi="Times New Roman" w:cs="David" w:hint="cs"/>
                <w:noProof/>
                <w:sz w:val="24"/>
                <w:szCs w:val="24"/>
                <w:rtl/>
                <w:lang w:eastAsia="he-IL"/>
              </w:rPr>
              <w:t>3</w:t>
            </w:r>
            <w:r w:rsidR="009D3C77">
              <w:rPr>
                <w:rFonts w:ascii="Times New Roman" w:eastAsia="Times New Roman" w:hAnsi="Times New Roman" w:cs="David" w:hint="cs"/>
                <w:noProof/>
                <w:sz w:val="24"/>
                <w:szCs w:val="24"/>
                <w:rtl/>
                <w:lang w:eastAsia="he-IL"/>
              </w:rPr>
              <w:t>.</w:t>
            </w:r>
            <w:r w:rsidRPr="00E92AD9">
              <w:rPr>
                <w:rFonts w:ascii="Times New Roman" w:eastAsia="Times New Roman" w:hAnsi="Times New Roman" w:cs="David" w:hint="cs"/>
                <w:noProof/>
                <w:sz w:val="24"/>
                <w:szCs w:val="24"/>
                <w:rtl/>
                <w:lang w:eastAsia="he-IL"/>
              </w:rPr>
              <w:t>20</w:t>
            </w:r>
            <w:r w:rsidR="009D3C77">
              <w:rPr>
                <w:rFonts w:ascii="Times New Roman" w:eastAsia="Times New Roman" w:hAnsi="Times New Roman" w:cs="David" w:hint="cs"/>
                <w:noProof/>
                <w:sz w:val="24"/>
                <w:szCs w:val="24"/>
                <w:rtl/>
                <w:lang w:eastAsia="he-IL"/>
              </w:rPr>
              <w:t>.</w:t>
            </w:r>
            <w:r w:rsidRPr="00E92AD9">
              <w:rPr>
                <w:rFonts w:ascii="Times New Roman" w:eastAsia="Times New Roman" w:hAnsi="Times New Roman" w:cs="David" w:hint="cs"/>
                <w:noProof/>
                <w:sz w:val="24"/>
                <w:szCs w:val="24"/>
                <w:rtl/>
                <w:lang w:eastAsia="he-IL"/>
              </w:rPr>
              <w:t>4.3</w:t>
            </w:r>
          </w:p>
        </w:tc>
        <w:tc>
          <w:tcPr>
            <w:tcW w:w="3586" w:type="dxa"/>
            <w:shd w:val="clear" w:color="auto" w:fill="auto"/>
          </w:tcPr>
          <w:p w:rsidR="00E92AD9" w:rsidRPr="009D7263" w:rsidRDefault="00E92AD9" w:rsidP="00AD4B64">
            <w:pPr>
              <w:spacing w:after="0" w:line="240" w:lineRule="auto"/>
              <w:rPr>
                <w:rFonts w:ascii="Times New Roman" w:eastAsia="Times New Roman" w:hAnsi="Times New Roman" w:cs="David"/>
                <w:noProof/>
                <w:sz w:val="24"/>
                <w:szCs w:val="24"/>
                <w:rtl/>
                <w:lang w:eastAsia="he-IL"/>
              </w:rPr>
            </w:pPr>
            <w:r w:rsidRPr="009D7263">
              <w:rPr>
                <w:rFonts w:ascii="Times New Roman" w:eastAsia="Times New Roman" w:hAnsi="Times New Roman" w:cs="David" w:hint="cs"/>
                <w:noProof/>
                <w:sz w:val="24"/>
                <w:szCs w:val="24"/>
                <w:rtl/>
                <w:lang w:eastAsia="he-IL"/>
              </w:rPr>
              <w:t xml:space="preserve">סעיף קטן (2) לפחות 60 יום </w:t>
            </w:r>
            <w:r w:rsidRPr="009D7263">
              <w:rPr>
                <w:rFonts w:ascii="Times New Roman" w:eastAsia="Times New Roman" w:hAnsi="Times New Roman" w:cs="David"/>
                <w:noProof/>
                <w:sz w:val="24"/>
                <w:szCs w:val="24"/>
                <w:rtl/>
                <w:lang w:eastAsia="he-IL"/>
              </w:rPr>
              <w:t>–</w:t>
            </w:r>
            <w:r w:rsidRPr="009D7263">
              <w:rPr>
                <w:rFonts w:ascii="Times New Roman" w:eastAsia="Times New Roman" w:hAnsi="Times New Roman" w:cs="David" w:hint="cs"/>
                <w:noProof/>
                <w:sz w:val="24"/>
                <w:szCs w:val="24"/>
                <w:rtl/>
                <w:lang w:eastAsia="he-IL"/>
              </w:rPr>
              <w:t xml:space="preserve"> דרישה בלתי מתקבלת על הדעת בהתחשב בנסי</w:t>
            </w:r>
            <w:r w:rsidR="00AD4B64">
              <w:rPr>
                <w:rFonts w:ascii="Times New Roman" w:eastAsia="Times New Roman" w:hAnsi="Times New Roman" w:cs="David" w:hint="cs"/>
                <w:noProof/>
                <w:sz w:val="24"/>
                <w:szCs w:val="24"/>
                <w:rtl/>
                <w:lang w:eastAsia="he-IL"/>
              </w:rPr>
              <w:t>ב</w:t>
            </w:r>
            <w:r w:rsidRPr="009D7263">
              <w:rPr>
                <w:rFonts w:ascii="Times New Roman" w:eastAsia="Times New Roman" w:hAnsi="Times New Roman" w:cs="David" w:hint="cs"/>
                <w:noProof/>
                <w:sz w:val="24"/>
                <w:szCs w:val="24"/>
                <w:rtl/>
                <w:lang w:eastAsia="he-IL"/>
              </w:rPr>
              <w:t xml:space="preserve">ות הבאות: </w:t>
            </w:r>
          </w:p>
          <w:p w:rsidR="00E92AD9" w:rsidRPr="009D7263" w:rsidRDefault="00E92AD9" w:rsidP="00E92AD9">
            <w:pPr>
              <w:numPr>
                <w:ilvl w:val="0"/>
                <w:numId w:val="8"/>
              </w:numPr>
              <w:spacing w:after="0" w:line="240" w:lineRule="auto"/>
              <w:rPr>
                <w:rFonts w:ascii="Times New Roman" w:eastAsia="Times New Roman" w:hAnsi="Times New Roman" w:cs="David"/>
                <w:noProof/>
                <w:sz w:val="24"/>
                <w:szCs w:val="24"/>
                <w:lang w:eastAsia="he-IL"/>
              </w:rPr>
            </w:pPr>
            <w:r w:rsidRPr="009D7263">
              <w:rPr>
                <w:rFonts w:ascii="Times New Roman" w:eastAsia="Times New Roman" w:hAnsi="Times New Roman" w:cs="David" w:hint="cs"/>
                <w:noProof/>
                <w:sz w:val="24"/>
                <w:szCs w:val="24"/>
                <w:rtl/>
                <w:lang w:eastAsia="he-IL"/>
              </w:rPr>
              <w:t>לא ידוע מתי תהייה הפנייה מועדת המכרזים על זכייה להפעלת מעון  - אין כל התחייבות על כך במכרז.</w:t>
            </w:r>
          </w:p>
          <w:p w:rsidR="00E92AD9" w:rsidRPr="009D7263" w:rsidRDefault="00E92AD9" w:rsidP="00E92AD9">
            <w:pPr>
              <w:numPr>
                <w:ilvl w:val="0"/>
                <w:numId w:val="8"/>
              </w:numPr>
              <w:spacing w:after="0" w:line="240" w:lineRule="auto"/>
              <w:rPr>
                <w:rFonts w:ascii="Times New Roman" w:eastAsia="Times New Roman" w:hAnsi="Times New Roman" w:cs="David"/>
                <w:noProof/>
                <w:sz w:val="24"/>
                <w:szCs w:val="24"/>
                <w:lang w:eastAsia="he-IL"/>
              </w:rPr>
            </w:pPr>
            <w:r w:rsidRPr="009D7263">
              <w:rPr>
                <w:rFonts w:ascii="Times New Roman" w:eastAsia="Times New Roman" w:hAnsi="Times New Roman" w:cs="David" w:hint="cs"/>
                <w:noProof/>
                <w:sz w:val="24"/>
                <w:szCs w:val="24"/>
                <w:rtl/>
                <w:lang w:eastAsia="he-IL"/>
              </w:rPr>
              <w:t>ישנם חודשיים ימים מיום הודעת הזכייה לבין הפעלת המקום.</w:t>
            </w:r>
          </w:p>
          <w:p w:rsidR="00E92AD9" w:rsidRPr="00E92AD9" w:rsidRDefault="00E92AD9" w:rsidP="00E92AD9">
            <w:pPr>
              <w:numPr>
                <w:ilvl w:val="0"/>
                <w:numId w:val="8"/>
              </w:numPr>
              <w:spacing w:after="0" w:line="240" w:lineRule="auto"/>
              <w:rPr>
                <w:rFonts w:ascii="Times New Roman" w:eastAsia="Times New Roman" w:hAnsi="Times New Roman" w:cs="David"/>
                <w:noProof/>
                <w:sz w:val="24"/>
                <w:szCs w:val="24"/>
                <w:rtl/>
                <w:lang w:eastAsia="he-IL"/>
              </w:rPr>
            </w:pPr>
            <w:r w:rsidRPr="009D7263">
              <w:rPr>
                <w:rFonts w:ascii="Times New Roman" w:eastAsia="Times New Roman" w:hAnsi="Times New Roman" w:cs="David" w:hint="cs"/>
                <w:noProof/>
                <w:sz w:val="24"/>
                <w:szCs w:val="24"/>
                <w:rtl/>
                <w:lang w:eastAsia="he-IL"/>
              </w:rPr>
              <w:t xml:space="preserve">משרד הרווחה מאפשר להפעיל מעון ללא רישיון </w:t>
            </w:r>
            <w:r w:rsidRPr="009D7263">
              <w:rPr>
                <w:rFonts w:ascii="Times New Roman" w:eastAsia="Times New Roman" w:hAnsi="Times New Roman" w:cs="David"/>
                <w:noProof/>
                <w:sz w:val="24"/>
                <w:szCs w:val="24"/>
                <w:rtl/>
                <w:lang w:eastAsia="he-IL"/>
              </w:rPr>
              <w:t>–</w:t>
            </w:r>
            <w:r w:rsidRPr="009D7263">
              <w:rPr>
                <w:rFonts w:ascii="Times New Roman" w:eastAsia="Times New Roman" w:hAnsi="Times New Roman" w:cs="David" w:hint="cs"/>
                <w:noProof/>
                <w:sz w:val="24"/>
                <w:szCs w:val="24"/>
                <w:rtl/>
                <w:lang w:eastAsia="he-IL"/>
              </w:rPr>
              <w:t xml:space="preserve"> דבר שאינו מתקבל על הדעת</w:t>
            </w:r>
            <w:r w:rsidRPr="00E92AD9">
              <w:rPr>
                <w:rFonts w:ascii="Times New Roman" w:eastAsia="Times New Roman" w:hAnsi="Times New Roman" w:cs="David" w:hint="cs"/>
                <w:noProof/>
                <w:sz w:val="24"/>
                <w:szCs w:val="24"/>
                <w:rtl/>
                <w:lang w:eastAsia="he-IL"/>
              </w:rPr>
              <w:t>.</w:t>
            </w:r>
          </w:p>
        </w:tc>
        <w:tc>
          <w:tcPr>
            <w:tcW w:w="3574" w:type="dxa"/>
            <w:shd w:val="clear" w:color="auto" w:fill="auto"/>
          </w:tcPr>
          <w:p w:rsidR="00CA6ED2" w:rsidRPr="00FE4F27" w:rsidRDefault="00CA6ED2" w:rsidP="00FE4F27">
            <w:pPr>
              <w:spacing w:after="0" w:line="240" w:lineRule="auto"/>
              <w:jc w:val="both"/>
              <w:rPr>
                <w:rFonts w:ascii="Times New Roman" w:eastAsia="Times New Roman" w:hAnsi="Times New Roman" w:cs="David"/>
                <w:noProof/>
                <w:sz w:val="24"/>
                <w:szCs w:val="24"/>
                <w:rtl/>
                <w:lang w:eastAsia="he-IL"/>
              </w:rPr>
            </w:pPr>
            <w:r w:rsidRPr="00FE4F27">
              <w:rPr>
                <w:rFonts w:ascii="Times New Roman" w:eastAsia="Times New Roman" w:hAnsi="Times New Roman" w:cs="David" w:hint="cs"/>
                <w:noProof/>
                <w:sz w:val="24"/>
                <w:szCs w:val="24"/>
                <w:rtl/>
                <w:lang w:eastAsia="he-IL"/>
              </w:rPr>
              <w:t xml:space="preserve">יובהר כי </w:t>
            </w:r>
            <w:r w:rsidR="00FE4F27">
              <w:rPr>
                <w:rFonts w:ascii="Times New Roman" w:eastAsia="Times New Roman" w:hAnsi="Times New Roman" w:cs="David" w:hint="cs"/>
                <w:noProof/>
                <w:sz w:val="24"/>
                <w:szCs w:val="24"/>
                <w:rtl/>
                <w:lang w:eastAsia="he-IL"/>
              </w:rPr>
              <w:t>האמור ב</w:t>
            </w:r>
            <w:r w:rsidRPr="00FE4F27">
              <w:rPr>
                <w:rFonts w:ascii="Times New Roman" w:eastAsia="Times New Roman" w:hAnsi="Times New Roman" w:cs="David" w:hint="cs"/>
                <w:noProof/>
                <w:sz w:val="24"/>
                <w:szCs w:val="24"/>
                <w:rtl/>
                <w:lang w:eastAsia="he-IL"/>
              </w:rPr>
              <w:t>סעיף קטן (2) בסעיף 1.3.20.4.3 הוא חלק מסעיף קטן (1) ומתייחס למצב בו בחר הספק להציג התחייבות בלתי חוזרת</w:t>
            </w:r>
            <w:r w:rsidRPr="00FE4F27">
              <w:rPr>
                <w:rFonts w:cs="David" w:hint="cs"/>
                <w:sz w:val="24"/>
                <w:szCs w:val="24"/>
                <w:rtl/>
              </w:rPr>
              <w:t xml:space="preserve"> מצד המשכיר להשכרתו של המבנה המוצע</w:t>
            </w:r>
            <w:r w:rsidRPr="00FE4F27">
              <w:rPr>
                <w:rFonts w:ascii="Times New Roman" w:eastAsia="Times New Roman" w:hAnsi="Times New Roman" w:cs="David" w:hint="cs"/>
                <w:noProof/>
                <w:sz w:val="24"/>
                <w:szCs w:val="24"/>
                <w:rtl/>
                <w:lang w:eastAsia="he-IL"/>
              </w:rPr>
              <w:t>. אין חובה להציג התח</w:t>
            </w:r>
            <w:r w:rsidR="00F85D9E">
              <w:rPr>
                <w:rFonts w:ascii="Times New Roman" w:eastAsia="Times New Roman" w:hAnsi="Times New Roman" w:cs="David" w:hint="cs"/>
                <w:noProof/>
                <w:sz w:val="24"/>
                <w:szCs w:val="24"/>
                <w:rtl/>
                <w:lang w:eastAsia="he-IL"/>
              </w:rPr>
              <w:t>ייבות בלתי חוזרת במצב בו הספק ב</w:t>
            </w:r>
            <w:r w:rsidRPr="00FE4F27">
              <w:rPr>
                <w:rFonts w:ascii="Times New Roman" w:eastAsia="Times New Roman" w:hAnsi="Times New Roman" w:cs="David" w:hint="cs"/>
                <w:noProof/>
                <w:sz w:val="24"/>
                <w:szCs w:val="24"/>
                <w:rtl/>
                <w:lang w:eastAsia="he-IL"/>
              </w:rPr>
              <w:t>חר להציג חוזה שכירות.</w:t>
            </w:r>
          </w:p>
          <w:p w:rsidR="00CA6ED2" w:rsidRPr="00FE4F27" w:rsidRDefault="00CA6ED2" w:rsidP="009D3C77">
            <w:pPr>
              <w:spacing w:after="0" w:line="240" w:lineRule="auto"/>
              <w:jc w:val="both"/>
              <w:rPr>
                <w:rFonts w:ascii="Times New Roman" w:eastAsia="Times New Roman" w:hAnsi="Times New Roman" w:cs="David"/>
                <w:noProof/>
                <w:sz w:val="24"/>
                <w:szCs w:val="24"/>
                <w:rtl/>
                <w:lang w:eastAsia="he-IL"/>
              </w:rPr>
            </w:pPr>
            <w:r w:rsidRPr="00FE4F27">
              <w:rPr>
                <w:rFonts w:ascii="Times New Roman" w:eastAsia="Times New Roman" w:hAnsi="Times New Roman" w:cs="David" w:hint="cs"/>
                <w:noProof/>
                <w:sz w:val="24"/>
                <w:szCs w:val="24"/>
                <w:rtl/>
                <w:lang w:eastAsia="he-IL"/>
              </w:rPr>
              <w:t>בהתאם לכך, סעיף (1) ו-(2</w:t>
            </w:r>
            <w:r w:rsidR="00FE4F27">
              <w:rPr>
                <w:rFonts w:ascii="Times New Roman" w:eastAsia="Times New Roman" w:hAnsi="Times New Roman" w:cs="David" w:hint="cs"/>
                <w:noProof/>
                <w:sz w:val="24"/>
                <w:szCs w:val="24"/>
                <w:rtl/>
                <w:lang w:eastAsia="he-IL"/>
              </w:rPr>
              <w:t>) יאוחדו לסעיף קטן (1), וסעיף קטן (2) יבוטל.</w:t>
            </w:r>
            <w:r w:rsidRPr="00FE4F27">
              <w:rPr>
                <w:rFonts w:ascii="Times New Roman" w:eastAsia="Times New Roman" w:hAnsi="Times New Roman" w:cs="David" w:hint="cs"/>
                <w:noProof/>
                <w:sz w:val="24"/>
                <w:szCs w:val="24"/>
                <w:rtl/>
                <w:lang w:eastAsia="he-IL"/>
              </w:rPr>
              <w:t xml:space="preserve"> </w:t>
            </w:r>
          </w:p>
          <w:p w:rsidR="00CA6ED2" w:rsidRPr="00FE4F27" w:rsidRDefault="00CA6ED2" w:rsidP="009D3C77">
            <w:pPr>
              <w:spacing w:after="0" w:line="240" w:lineRule="auto"/>
              <w:jc w:val="both"/>
              <w:rPr>
                <w:rFonts w:ascii="Times New Roman" w:eastAsia="Times New Roman" w:hAnsi="Times New Roman" w:cs="David"/>
                <w:noProof/>
                <w:sz w:val="24"/>
                <w:szCs w:val="24"/>
                <w:rtl/>
                <w:lang w:eastAsia="he-IL"/>
              </w:rPr>
            </w:pPr>
          </w:p>
          <w:p w:rsidR="009D3C77" w:rsidRPr="00FE4F27" w:rsidRDefault="00CA6ED2" w:rsidP="00CA6ED2">
            <w:pPr>
              <w:spacing w:after="0" w:line="240" w:lineRule="auto"/>
              <w:jc w:val="both"/>
              <w:rPr>
                <w:rFonts w:ascii="Times New Roman" w:eastAsia="Times New Roman" w:hAnsi="Times New Roman" w:cs="David"/>
                <w:noProof/>
                <w:sz w:val="24"/>
                <w:szCs w:val="24"/>
                <w:rtl/>
                <w:lang w:eastAsia="he-IL"/>
              </w:rPr>
            </w:pPr>
            <w:r w:rsidRPr="00FE4F27">
              <w:rPr>
                <w:rFonts w:ascii="Times New Roman" w:eastAsia="Times New Roman" w:hAnsi="Times New Roman" w:cs="David" w:hint="cs"/>
                <w:noProof/>
                <w:sz w:val="24"/>
                <w:szCs w:val="24"/>
                <w:rtl/>
                <w:lang w:eastAsia="he-IL"/>
              </w:rPr>
              <w:t xml:space="preserve">יובהר כי על ההתחייבות להיות בת מימוש תוך </w:t>
            </w:r>
            <w:r w:rsidRPr="00FE4F27">
              <w:rPr>
                <w:rFonts w:ascii="Times New Roman" w:eastAsia="Times New Roman" w:hAnsi="Times New Roman" w:cs="David" w:hint="cs"/>
                <w:b/>
                <w:bCs/>
                <w:noProof/>
                <w:sz w:val="24"/>
                <w:szCs w:val="24"/>
                <w:rtl/>
                <w:lang w:eastAsia="he-IL"/>
              </w:rPr>
              <w:t>30 יום</w:t>
            </w:r>
            <w:r w:rsidRPr="00FE4F27">
              <w:rPr>
                <w:rFonts w:ascii="Times New Roman" w:eastAsia="Times New Roman" w:hAnsi="Times New Roman" w:cs="David" w:hint="cs"/>
                <w:noProof/>
                <w:sz w:val="24"/>
                <w:szCs w:val="24"/>
                <w:rtl/>
                <w:lang w:eastAsia="he-IL"/>
              </w:rPr>
              <w:t xml:space="preserve"> ממועד קבלת הודעה על הזכייה. </w:t>
            </w:r>
            <w:r w:rsidR="009D3C77" w:rsidRPr="00FE4F27">
              <w:rPr>
                <w:rFonts w:ascii="Times New Roman" w:eastAsia="Times New Roman" w:hAnsi="Times New Roman" w:cs="David" w:hint="cs"/>
                <w:noProof/>
                <w:sz w:val="24"/>
                <w:szCs w:val="24"/>
                <w:rtl/>
                <w:lang w:eastAsia="he-IL"/>
              </w:rPr>
              <w:t>הסעיף לא ישונה. יש להגיש את המבנה רק בשלב ב' של המכרז ולא בשלב א'.</w:t>
            </w:r>
          </w:p>
          <w:p w:rsidR="009D3C77" w:rsidRPr="009D3C77" w:rsidRDefault="009D3C77" w:rsidP="00FE4F27">
            <w:pPr>
              <w:spacing w:after="0" w:line="240" w:lineRule="auto"/>
              <w:jc w:val="both"/>
              <w:rPr>
                <w:rFonts w:ascii="Times New Roman" w:eastAsia="Times New Roman" w:hAnsi="Times New Roman" w:cs="David"/>
                <w:noProof/>
                <w:sz w:val="24"/>
                <w:szCs w:val="24"/>
                <w:rtl/>
                <w:lang w:eastAsia="he-IL"/>
              </w:rPr>
            </w:pPr>
            <w:r w:rsidRPr="00FE4F27">
              <w:rPr>
                <w:rFonts w:ascii="Times New Roman" w:eastAsia="Times New Roman" w:hAnsi="Times New Roman" w:cs="David" w:hint="cs"/>
                <w:noProof/>
                <w:sz w:val="24"/>
                <w:szCs w:val="24"/>
                <w:rtl/>
                <w:lang w:eastAsia="he-IL"/>
              </w:rPr>
              <w:t xml:space="preserve">ישנם חודשיים עד הפעלת המקום, אך על </w:t>
            </w:r>
            <w:r w:rsidR="00FE4F27">
              <w:rPr>
                <w:rFonts w:ascii="Times New Roman" w:eastAsia="Times New Roman" w:hAnsi="Times New Roman" w:cs="David" w:hint="cs"/>
                <w:noProof/>
                <w:sz w:val="24"/>
                <w:szCs w:val="24"/>
                <w:rtl/>
                <w:lang w:eastAsia="he-IL"/>
              </w:rPr>
              <w:t>המציע</w:t>
            </w:r>
            <w:r w:rsidRPr="00FE4F27">
              <w:rPr>
                <w:rFonts w:ascii="Times New Roman" w:eastAsia="Times New Roman" w:hAnsi="Times New Roman" w:cs="David" w:hint="cs"/>
                <w:noProof/>
                <w:sz w:val="24"/>
                <w:szCs w:val="24"/>
                <w:rtl/>
                <w:lang w:eastAsia="he-IL"/>
              </w:rPr>
              <w:t xml:space="preserve"> להציג התחייבות בלתי חוזרת </w:t>
            </w:r>
            <w:r w:rsidR="00FE4F27">
              <w:rPr>
                <w:rFonts w:ascii="Times New Roman" w:eastAsia="Times New Roman" w:hAnsi="Times New Roman" w:cs="David" w:hint="cs"/>
                <w:noProof/>
                <w:sz w:val="24"/>
                <w:szCs w:val="24"/>
                <w:rtl/>
                <w:lang w:eastAsia="he-IL"/>
              </w:rPr>
              <w:t xml:space="preserve">שהיא </w:t>
            </w:r>
            <w:r w:rsidRPr="00FE4F27">
              <w:rPr>
                <w:rFonts w:ascii="Times New Roman" w:eastAsia="Times New Roman" w:hAnsi="Times New Roman" w:cs="David" w:hint="cs"/>
                <w:noProof/>
                <w:sz w:val="24"/>
                <w:szCs w:val="24"/>
                <w:rtl/>
                <w:lang w:eastAsia="he-IL"/>
              </w:rPr>
              <w:t>בת מימוש תוך שלושים יום</w:t>
            </w:r>
            <w:r w:rsidR="00FE4F27" w:rsidRPr="00FE4F27">
              <w:rPr>
                <w:rFonts w:ascii="Times New Roman" w:eastAsia="Times New Roman" w:hAnsi="Times New Roman" w:cs="David" w:hint="cs"/>
                <w:noProof/>
                <w:sz w:val="24"/>
                <w:szCs w:val="24"/>
                <w:rtl/>
                <w:lang w:eastAsia="he-IL"/>
              </w:rPr>
              <w:t xml:space="preserve"> </w:t>
            </w:r>
            <w:r w:rsidR="00FE4F27" w:rsidRPr="00FE4F27">
              <w:rPr>
                <w:rFonts w:cs="David" w:hint="cs"/>
                <w:color w:val="000000"/>
                <w:sz w:val="24"/>
                <w:szCs w:val="24"/>
                <w:rtl/>
              </w:rPr>
              <w:t>ממועד קבלת הודעה על הזכי</w:t>
            </w:r>
            <w:r w:rsidR="00FE4F27">
              <w:rPr>
                <w:rFonts w:cs="David" w:hint="cs"/>
                <w:color w:val="000000"/>
                <w:sz w:val="24"/>
                <w:szCs w:val="24"/>
                <w:rtl/>
              </w:rPr>
              <w:t>י</w:t>
            </w:r>
            <w:r w:rsidR="00FE4F27" w:rsidRPr="00FE4F27">
              <w:rPr>
                <w:rFonts w:cs="David" w:hint="cs"/>
                <w:color w:val="000000"/>
                <w:sz w:val="24"/>
                <w:szCs w:val="24"/>
                <w:rtl/>
              </w:rPr>
              <w:t>ה</w:t>
            </w:r>
            <w:r w:rsidRPr="00FE4F27">
              <w:rPr>
                <w:rFonts w:ascii="Times New Roman" w:eastAsia="Times New Roman" w:hAnsi="Times New Roman" w:cs="David" w:hint="cs"/>
                <w:noProof/>
                <w:sz w:val="24"/>
                <w:szCs w:val="24"/>
                <w:rtl/>
                <w:lang w:eastAsia="he-IL"/>
              </w:rPr>
              <w:t xml:space="preserve">. </w:t>
            </w:r>
          </w:p>
        </w:tc>
      </w:tr>
      <w:tr w:rsidR="00E92AD9" w:rsidRPr="00E92AD9" w:rsidTr="00B40B2E">
        <w:trPr>
          <w:trHeight w:val="480"/>
        </w:trPr>
        <w:tc>
          <w:tcPr>
            <w:tcW w:w="716" w:type="dxa"/>
            <w:shd w:val="clear" w:color="auto" w:fill="auto"/>
          </w:tcPr>
          <w:p w:rsidR="00E92AD9"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20</w:t>
            </w:r>
          </w:p>
        </w:tc>
        <w:tc>
          <w:tcPr>
            <w:tcW w:w="1560" w:type="dxa"/>
            <w:shd w:val="clear" w:color="auto" w:fill="auto"/>
          </w:tcPr>
          <w:p w:rsidR="00E92AD9" w:rsidRPr="00E92AD9" w:rsidRDefault="00E92AD9" w:rsidP="00CB37CE">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 xml:space="preserve">סעיף </w:t>
            </w:r>
            <w:r w:rsidR="00CB37CE">
              <w:rPr>
                <w:rFonts w:ascii="Times New Roman" w:eastAsia="Times New Roman" w:hAnsi="Times New Roman" w:cs="David" w:hint="cs"/>
                <w:noProof/>
                <w:sz w:val="24"/>
                <w:szCs w:val="24"/>
                <w:rtl/>
                <w:lang w:eastAsia="he-IL"/>
              </w:rPr>
              <w:t>1.4.2</w:t>
            </w:r>
          </w:p>
        </w:tc>
        <w:tc>
          <w:tcPr>
            <w:tcW w:w="3586" w:type="dxa"/>
            <w:shd w:val="clear" w:color="auto" w:fill="auto"/>
          </w:tcPr>
          <w:p w:rsidR="00E92AD9" w:rsidRPr="00E92AD9" w:rsidRDefault="00E92AD9"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הודעת ההסכם המקורי יינתן לפחות שנה מראש (וזאת על מנת להסדיר ו מול חוזה השכירות או כל הסדר קיים)</w:t>
            </w:r>
          </w:p>
        </w:tc>
        <w:tc>
          <w:tcPr>
            <w:tcW w:w="3574" w:type="dxa"/>
            <w:shd w:val="clear" w:color="auto" w:fill="auto"/>
          </w:tcPr>
          <w:p w:rsidR="00E92AD9" w:rsidRPr="00E92AD9" w:rsidRDefault="000D6340"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השאלה אינה ברורה. </w:t>
            </w:r>
          </w:p>
        </w:tc>
      </w:tr>
      <w:tr w:rsidR="00E92AD9" w:rsidRPr="00E92AD9" w:rsidTr="00B40B2E">
        <w:trPr>
          <w:trHeight w:val="480"/>
        </w:trPr>
        <w:tc>
          <w:tcPr>
            <w:tcW w:w="716" w:type="dxa"/>
            <w:shd w:val="clear" w:color="auto" w:fill="auto"/>
          </w:tcPr>
          <w:p w:rsidR="00E92AD9"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21</w:t>
            </w:r>
          </w:p>
        </w:tc>
        <w:tc>
          <w:tcPr>
            <w:tcW w:w="1560" w:type="dxa"/>
            <w:shd w:val="clear" w:color="auto" w:fill="auto"/>
          </w:tcPr>
          <w:p w:rsidR="00E92AD9" w:rsidRPr="00E92AD9" w:rsidRDefault="00E92AD9"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סעיף 1.4.4</w:t>
            </w:r>
          </w:p>
        </w:tc>
        <w:tc>
          <w:tcPr>
            <w:tcW w:w="3586" w:type="dxa"/>
            <w:shd w:val="clear" w:color="auto" w:fill="auto"/>
          </w:tcPr>
          <w:p w:rsidR="00E92AD9" w:rsidRPr="00E92AD9" w:rsidRDefault="00E92AD9"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מתבקש 90 יום ולא 30יום על מנת להסדיר נושא ההתקשרות החוזים עם העומדים ולא לעבור על חוקים כמו הודעה מוקדמת על הפסקת עבודה וכו'.</w:t>
            </w:r>
          </w:p>
        </w:tc>
        <w:tc>
          <w:tcPr>
            <w:tcW w:w="3574" w:type="dxa"/>
            <w:shd w:val="clear" w:color="auto" w:fill="auto"/>
          </w:tcPr>
          <w:p w:rsidR="00E92AD9" w:rsidRDefault="003728C4"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סעיף 1.4.4 ישונה כדלקמן:</w:t>
            </w:r>
          </w:p>
          <w:p w:rsidR="003728C4" w:rsidRDefault="003728C4"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במקום "30 (שלושים)" יכתב "60 (שישים)". </w:t>
            </w:r>
          </w:p>
          <w:p w:rsidR="003728C4" w:rsidRDefault="003728C4"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סעיף 3.3 להסכם ישונה כך:</w:t>
            </w:r>
          </w:p>
          <w:p w:rsidR="003728C4" w:rsidRPr="00E92AD9" w:rsidRDefault="003728C4"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במקום "30 ימים" יכתב "60 ימים". </w:t>
            </w:r>
          </w:p>
        </w:tc>
      </w:tr>
      <w:tr w:rsidR="00E92AD9" w:rsidRPr="00E92AD9" w:rsidTr="00B40B2E">
        <w:trPr>
          <w:trHeight w:val="480"/>
        </w:trPr>
        <w:tc>
          <w:tcPr>
            <w:tcW w:w="716" w:type="dxa"/>
            <w:shd w:val="clear" w:color="auto" w:fill="auto"/>
          </w:tcPr>
          <w:p w:rsidR="00E92AD9"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22</w:t>
            </w:r>
          </w:p>
        </w:tc>
        <w:tc>
          <w:tcPr>
            <w:tcW w:w="1560" w:type="dxa"/>
            <w:shd w:val="clear" w:color="auto" w:fill="auto"/>
          </w:tcPr>
          <w:p w:rsidR="00E92AD9" w:rsidRPr="00E92AD9" w:rsidRDefault="00E92AD9"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סעיף 2.5.7</w:t>
            </w:r>
          </w:p>
        </w:tc>
        <w:tc>
          <w:tcPr>
            <w:tcW w:w="3586" w:type="dxa"/>
            <w:shd w:val="clear" w:color="auto" w:fill="auto"/>
          </w:tcPr>
          <w:p w:rsidR="00E92AD9" w:rsidRPr="00E92AD9" w:rsidRDefault="00E92AD9"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הודעה של חודשיים מיום הודעת הזכייה לבין מען בפועל אינו מספיק מתבקש 120 יום לפחות</w:t>
            </w:r>
          </w:p>
        </w:tc>
        <w:tc>
          <w:tcPr>
            <w:tcW w:w="3574" w:type="dxa"/>
            <w:shd w:val="clear" w:color="auto" w:fill="auto"/>
          </w:tcPr>
          <w:p w:rsidR="00E92AD9" w:rsidRPr="00E92AD9" w:rsidRDefault="00E02DDC"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הסעיף לא ישונה. </w:t>
            </w:r>
          </w:p>
        </w:tc>
      </w:tr>
      <w:tr w:rsidR="00E92AD9" w:rsidRPr="00E92AD9" w:rsidTr="00B40B2E">
        <w:trPr>
          <w:trHeight w:val="480"/>
        </w:trPr>
        <w:tc>
          <w:tcPr>
            <w:tcW w:w="716" w:type="dxa"/>
            <w:shd w:val="clear" w:color="auto" w:fill="auto"/>
          </w:tcPr>
          <w:p w:rsidR="00E92AD9"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23</w:t>
            </w:r>
          </w:p>
        </w:tc>
        <w:tc>
          <w:tcPr>
            <w:tcW w:w="1560" w:type="dxa"/>
            <w:shd w:val="clear" w:color="auto" w:fill="auto"/>
          </w:tcPr>
          <w:p w:rsidR="00E92AD9" w:rsidRPr="00E92AD9" w:rsidRDefault="00E92AD9"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noProof/>
                <w:sz w:val="24"/>
                <w:szCs w:val="24"/>
                <w:rtl/>
                <w:lang w:eastAsia="he-IL"/>
              </w:rPr>
              <w:t>סעיף 32</w:t>
            </w:r>
          </w:p>
          <w:p w:rsidR="00E92AD9" w:rsidRPr="00E92AD9" w:rsidRDefault="00E92AD9"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noProof/>
                <w:sz w:val="24"/>
                <w:szCs w:val="24"/>
                <w:rtl/>
                <w:lang w:eastAsia="he-IL"/>
              </w:rPr>
              <w:t>5. בעמוד 83,</w:t>
            </w:r>
          </w:p>
        </w:tc>
        <w:tc>
          <w:tcPr>
            <w:tcW w:w="3586" w:type="dxa"/>
            <w:shd w:val="clear" w:color="auto" w:fill="auto"/>
          </w:tcPr>
          <w:p w:rsidR="00E92AD9" w:rsidRPr="00E92AD9" w:rsidRDefault="00E92AD9"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noProof/>
                <w:sz w:val="24"/>
                <w:szCs w:val="24"/>
                <w:rtl/>
                <w:lang w:eastAsia="he-IL"/>
              </w:rPr>
              <w:t>ישנה דרישה שאנו נכתוב שתי שמות ב"הספק". מי הם שתי השמות? של העמותה ושל מי עוד?</w:t>
            </w:r>
          </w:p>
        </w:tc>
        <w:tc>
          <w:tcPr>
            <w:tcW w:w="3574" w:type="dxa"/>
            <w:shd w:val="clear" w:color="auto" w:fill="auto"/>
          </w:tcPr>
          <w:p w:rsidR="00E92AD9" w:rsidRPr="00E92AD9" w:rsidRDefault="00E02DDC"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ישנו מקום לשני מורשי חתימה מטעם "הספק". אם ישנם יותר/פחות, יש לחתום בהתאם, בעת החתימה על ההסכם (לאחר הזכייה).</w:t>
            </w:r>
          </w:p>
        </w:tc>
      </w:tr>
      <w:tr w:rsidR="00E92AD9" w:rsidRPr="00E92AD9" w:rsidTr="00B40B2E">
        <w:trPr>
          <w:trHeight w:val="480"/>
        </w:trPr>
        <w:tc>
          <w:tcPr>
            <w:tcW w:w="716" w:type="dxa"/>
            <w:shd w:val="clear" w:color="auto" w:fill="auto"/>
          </w:tcPr>
          <w:p w:rsidR="00E92AD9"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24</w:t>
            </w:r>
          </w:p>
        </w:tc>
        <w:tc>
          <w:tcPr>
            <w:tcW w:w="1560" w:type="dxa"/>
            <w:shd w:val="clear" w:color="auto" w:fill="auto"/>
          </w:tcPr>
          <w:p w:rsidR="00E92AD9" w:rsidRPr="00E92AD9" w:rsidRDefault="00E92AD9"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noProof/>
                <w:sz w:val="24"/>
                <w:szCs w:val="24"/>
                <w:rtl/>
                <w:lang w:eastAsia="he-IL"/>
              </w:rPr>
              <w:t>נספח 2.2</w:t>
            </w:r>
          </w:p>
        </w:tc>
        <w:tc>
          <w:tcPr>
            <w:tcW w:w="3586" w:type="dxa"/>
            <w:shd w:val="clear" w:color="auto" w:fill="auto"/>
          </w:tcPr>
          <w:p w:rsidR="00E92AD9" w:rsidRPr="00E92AD9" w:rsidRDefault="00E92AD9"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noProof/>
                <w:sz w:val="24"/>
                <w:szCs w:val="24"/>
                <w:rtl/>
                <w:lang w:eastAsia="he-IL"/>
              </w:rPr>
              <w:t>בבקשה אשמח להסבר לגבי שלב א' ושלב ב'.</w:t>
            </w:r>
          </w:p>
          <w:p w:rsidR="00E92AD9" w:rsidRPr="00E92AD9" w:rsidRDefault="00E92AD9"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noProof/>
                <w:sz w:val="24"/>
                <w:szCs w:val="24"/>
                <w:rtl/>
                <w:lang w:eastAsia="he-IL"/>
              </w:rPr>
              <w:t>בעמותתנו ישנו מעון יום שיקומי העומד בכלל תנאי הסף, איזה קשר יש לנו לשלב ב'? האם אנו אמורים למלא את שלב ב'? ובאיזה תנאי?</w:t>
            </w:r>
          </w:p>
          <w:p w:rsidR="00E92AD9" w:rsidRPr="00E92AD9" w:rsidRDefault="00E92AD9"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noProof/>
                <w:sz w:val="24"/>
                <w:szCs w:val="24"/>
                <w:rtl/>
                <w:lang w:eastAsia="he-IL"/>
              </w:rPr>
              <w:t>- או שעליי למלא רק את א', ואת ב' אמלא רק בדרישה שלכם לפתוח מעון חדש במקום אחר?</w:t>
            </w:r>
          </w:p>
          <w:p w:rsidR="00E92AD9" w:rsidRPr="00E92AD9" w:rsidRDefault="00E92AD9"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noProof/>
                <w:sz w:val="24"/>
                <w:szCs w:val="24"/>
                <w:rtl/>
                <w:lang w:eastAsia="he-IL"/>
              </w:rPr>
              <w:t>אשמח להסבר מפורט כי מהכתוב לא הבנתי.</w:t>
            </w:r>
          </w:p>
          <w:p w:rsidR="00E92AD9" w:rsidRPr="00E92AD9" w:rsidRDefault="00E92AD9"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noProof/>
                <w:sz w:val="24"/>
                <w:szCs w:val="24"/>
                <w:rtl/>
                <w:lang w:eastAsia="he-IL"/>
              </w:rPr>
              <w:t>במידה ואיני צריך להגיש את שלב ב': האם אני מכניס את הדפים הריקים של השלב לדפי המכרז? או שמא מחסירם?</w:t>
            </w:r>
          </w:p>
        </w:tc>
        <w:tc>
          <w:tcPr>
            <w:tcW w:w="3574" w:type="dxa"/>
            <w:shd w:val="clear" w:color="auto" w:fill="auto"/>
          </w:tcPr>
          <w:p w:rsidR="00E92AD9" w:rsidRDefault="00E02DDC"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בעת הגשת המכרז יש להגיש את שלב א' את נספח 2.2 (שלב ב') ריק כשהוא חתום בראשי תיבות בלבד. </w:t>
            </w:r>
          </w:p>
          <w:p w:rsidR="00E02DDC" w:rsidRDefault="00E02DDC" w:rsidP="00E92AD9">
            <w:pPr>
              <w:spacing w:after="0" w:line="240" w:lineRule="auto"/>
              <w:jc w:val="both"/>
              <w:rPr>
                <w:rFonts w:ascii="Times New Roman" w:eastAsia="Times New Roman" w:hAnsi="Times New Roman" w:cs="David"/>
                <w:noProof/>
                <w:sz w:val="24"/>
                <w:szCs w:val="24"/>
                <w:rtl/>
                <w:lang w:eastAsia="he-IL"/>
              </w:rPr>
            </w:pPr>
          </w:p>
          <w:p w:rsidR="00E02DDC" w:rsidRDefault="00E02DDC"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האמור חל גם על עמותות המפעילות מעון יום שיקומי בפועל. </w:t>
            </w:r>
          </w:p>
          <w:p w:rsidR="00E02DDC" w:rsidRDefault="00E02DDC" w:rsidP="00E92AD9">
            <w:pPr>
              <w:spacing w:after="0" w:line="240" w:lineRule="auto"/>
              <w:jc w:val="both"/>
              <w:rPr>
                <w:rFonts w:ascii="Times New Roman" w:eastAsia="Times New Roman" w:hAnsi="Times New Roman" w:cs="David"/>
                <w:noProof/>
                <w:sz w:val="24"/>
                <w:szCs w:val="24"/>
                <w:rtl/>
                <w:lang w:eastAsia="he-IL"/>
              </w:rPr>
            </w:pPr>
          </w:p>
          <w:p w:rsidR="00E02DDC" w:rsidRPr="00E92AD9" w:rsidRDefault="00E02DDC" w:rsidP="00E02DDC">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בעת פנייה ספציפית (שלב ב'), יידרשו כל הספקים הרלוונטיים להגיש את כל הנספחים הנדרשים בשלב ב'. בשלב זה ייבחר זוכה אחד להפעלת המעון. </w:t>
            </w:r>
          </w:p>
        </w:tc>
      </w:tr>
      <w:tr w:rsidR="00E92AD9" w:rsidRPr="00E92AD9" w:rsidTr="00B40B2E">
        <w:trPr>
          <w:trHeight w:val="480"/>
        </w:trPr>
        <w:tc>
          <w:tcPr>
            <w:tcW w:w="716" w:type="dxa"/>
            <w:shd w:val="clear" w:color="auto" w:fill="auto"/>
          </w:tcPr>
          <w:p w:rsidR="00E92AD9"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25</w:t>
            </w:r>
          </w:p>
        </w:tc>
        <w:tc>
          <w:tcPr>
            <w:tcW w:w="1560" w:type="dxa"/>
            <w:shd w:val="clear" w:color="auto" w:fill="auto"/>
            <w:vAlign w:val="center"/>
          </w:tcPr>
          <w:p w:rsidR="00E92AD9" w:rsidRPr="00E92AD9" w:rsidRDefault="00E92AD9" w:rsidP="00E92AD9">
            <w:pPr>
              <w:spacing w:after="0" w:line="240" w:lineRule="auto"/>
              <w:rPr>
                <w:rFonts w:ascii="Times New Roman" w:eastAsia="Times New Roman" w:hAnsi="Times New Roman" w:cs="David"/>
                <w:noProof/>
                <w:sz w:val="24"/>
                <w:szCs w:val="24"/>
                <w:lang w:eastAsia="he-IL"/>
              </w:rPr>
            </w:pPr>
            <w:r w:rsidRPr="00E92AD9">
              <w:rPr>
                <w:rFonts w:ascii="Times New Roman" w:eastAsia="Times New Roman" w:hAnsi="Times New Roman" w:cs="David" w:hint="cs"/>
                <w:noProof/>
                <w:sz w:val="24"/>
                <w:szCs w:val="24"/>
                <w:rtl/>
                <w:lang w:eastAsia="he-IL"/>
              </w:rPr>
              <w:t>סעיף 1.3.6.2</w:t>
            </w:r>
          </w:p>
          <w:p w:rsidR="00E92AD9" w:rsidRPr="00E92AD9" w:rsidRDefault="00E92AD9" w:rsidP="00E92AD9">
            <w:pPr>
              <w:ind w:left="720"/>
              <w:contextualSpacing/>
              <w:rPr>
                <w:rFonts w:ascii="Calibri" w:eastAsia="Calibri" w:hAnsi="Calibri" w:cs="David"/>
                <w:sz w:val="24"/>
                <w:szCs w:val="24"/>
                <w:rtl/>
              </w:rPr>
            </w:pPr>
            <w:r w:rsidRPr="00E92AD9">
              <w:rPr>
                <w:rFonts w:ascii="Calibri" w:eastAsia="Calibri" w:hAnsi="Calibri" w:cs="David" w:hint="cs"/>
                <w:sz w:val="24"/>
                <w:szCs w:val="24"/>
                <w:rtl/>
              </w:rPr>
              <w:t>.</w:t>
            </w:r>
          </w:p>
          <w:p w:rsidR="00E92AD9" w:rsidRPr="00E92AD9" w:rsidRDefault="00E92AD9" w:rsidP="00E92AD9">
            <w:pPr>
              <w:contextualSpacing/>
              <w:rPr>
                <w:rFonts w:ascii="Calibri" w:eastAsia="Calibri" w:hAnsi="Calibri" w:cs="David"/>
                <w:sz w:val="24"/>
                <w:szCs w:val="24"/>
                <w:rtl/>
              </w:rPr>
            </w:pPr>
          </w:p>
        </w:tc>
        <w:tc>
          <w:tcPr>
            <w:tcW w:w="3586" w:type="dxa"/>
            <w:shd w:val="clear" w:color="auto" w:fill="auto"/>
            <w:vAlign w:val="center"/>
          </w:tcPr>
          <w:p w:rsidR="00E92AD9" w:rsidRPr="00E92AD9" w:rsidRDefault="00E92AD9" w:rsidP="00E92AD9">
            <w:pPr>
              <w:contextualSpacing/>
              <w:rPr>
                <w:rFonts w:ascii="Calibri" w:eastAsia="Calibri" w:hAnsi="Calibri" w:cs="David"/>
                <w:sz w:val="24"/>
                <w:szCs w:val="24"/>
                <w:rtl/>
              </w:rPr>
            </w:pPr>
            <w:r w:rsidRPr="00E92AD9">
              <w:rPr>
                <w:rFonts w:ascii="Calibri" w:eastAsia="Calibri" w:hAnsi="Calibri" w:cs="David" w:hint="cs"/>
                <w:sz w:val="24"/>
                <w:szCs w:val="24"/>
                <w:rtl/>
              </w:rPr>
              <w:t>כתוב</w:t>
            </w:r>
            <w:r w:rsidRPr="00E92AD9">
              <w:rPr>
                <w:rFonts w:ascii="Calibri" w:eastAsia="Calibri" w:hAnsi="Calibri" w:cs="David"/>
                <w:sz w:val="24"/>
                <w:szCs w:val="24"/>
              </w:rPr>
              <w:t>:</w:t>
            </w:r>
            <w:r w:rsidRPr="00E92AD9">
              <w:rPr>
                <w:rFonts w:ascii="Calibri" w:eastAsia="Calibri" w:hAnsi="Calibri" w:cs="David" w:hint="cs"/>
                <w:sz w:val="24"/>
                <w:szCs w:val="24"/>
                <w:rtl/>
              </w:rPr>
              <w:t xml:space="preserve"> "על המציע להמציא נסח </w:t>
            </w:r>
            <w:r w:rsidRPr="00E92AD9">
              <w:rPr>
                <w:rFonts w:ascii="Calibri" w:eastAsia="Calibri" w:hAnsi="Calibri" w:cs="David" w:hint="cs"/>
                <w:b/>
                <w:bCs/>
                <w:sz w:val="24"/>
                <w:szCs w:val="24"/>
                <w:rtl/>
              </w:rPr>
              <w:t>חברה</w:t>
            </w:r>
            <w:r w:rsidRPr="00E92AD9">
              <w:rPr>
                <w:rFonts w:ascii="Calibri" w:eastAsia="Calibri" w:hAnsi="Calibri" w:cs="David" w:hint="cs"/>
                <w:sz w:val="24"/>
                <w:szCs w:val="24"/>
                <w:rtl/>
              </w:rPr>
              <w:t xml:space="preserve"> מעודכן"</w:t>
            </w:r>
          </w:p>
          <w:p w:rsidR="00E92AD9" w:rsidRPr="00E92AD9" w:rsidRDefault="00E92AD9" w:rsidP="00E92AD9">
            <w:pPr>
              <w:contextualSpacing/>
              <w:rPr>
                <w:rFonts w:ascii="Calibri" w:eastAsia="Calibri" w:hAnsi="Calibri" w:cs="David"/>
                <w:sz w:val="24"/>
                <w:szCs w:val="24"/>
                <w:rtl/>
              </w:rPr>
            </w:pPr>
            <w:r w:rsidRPr="00E92AD9">
              <w:rPr>
                <w:rFonts w:ascii="Calibri" w:eastAsia="Calibri" w:hAnsi="Calibri" w:cs="David" w:hint="cs"/>
                <w:sz w:val="24"/>
                <w:szCs w:val="24"/>
                <w:rtl/>
              </w:rPr>
              <w:t>ומה אם מדובר בעמותה?</w:t>
            </w:r>
          </w:p>
          <w:p w:rsidR="00E92AD9" w:rsidRPr="00E92AD9" w:rsidRDefault="00E92AD9" w:rsidP="00E92AD9">
            <w:pPr>
              <w:contextualSpacing/>
              <w:rPr>
                <w:rFonts w:ascii="Calibri" w:eastAsia="Calibri" w:hAnsi="Calibri" w:cs="David"/>
                <w:sz w:val="24"/>
                <w:szCs w:val="24"/>
                <w:rtl/>
              </w:rPr>
            </w:pPr>
            <w:r w:rsidRPr="00E92AD9">
              <w:rPr>
                <w:rFonts w:ascii="Calibri" w:eastAsia="Calibri" w:hAnsi="Calibri" w:cs="David" w:hint="cs"/>
                <w:sz w:val="24"/>
                <w:szCs w:val="24"/>
                <w:rtl/>
              </w:rPr>
              <w:t>ראוי  לציין שלא ניתן אישור ניהול תקין לעמותה ללא מילוי כלל החובות.</w:t>
            </w:r>
          </w:p>
        </w:tc>
        <w:tc>
          <w:tcPr>
            <w:tcW w:w="3574" w:type="dxa"/>
            <w:shd w:val="clear" w:color="auto" w:fill="auto"/>
          </w:tcPr>
          <w:p w:rsidR="00E92AD9" w:rsidRDefault="009031DE"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על המציע להגיש תעודת רישום (מרשם החברות/העמותות וכד'). </w:t>
            </w:r>
          </w:p>
          <w:p w:rsidR="009031DE" w:rsidRDefault="009031DE" w:rsidP="009031DE">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מעמותה לא נדרש להציג נסח חברה המעיד על היעדר חובות לרשם החברות. </w:t>
            </w:r>
          </w:p>
          <w:p w:rsidR="009031DE" w:rsidRPr="00E92AD9" w:rsidRDefault="009031DE" w:rsidP="009031DE">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יש לצרף אישור ניהול תקין בתוקף לשנת 2014. </w:t>
            </w:r>
          </w:p>
        </w:tc>
      </w:tr>
      <w:tr w:rsidR="00E92AD9" w:rsidRPr="00E92AD9" w:rsidTr="00B40B2E">
        <w:trPr>
          <w:trHeight w:val="480"/>
        </w:trPr>
        <w:tc>
          <w:tcPr>
            <w:tcW w:w="716" w:type="dxa"/>
            <w:shd w:val="clear" w:color="auto" w:fill="auto"/>
          </w:tcPr>
          <w:p w:rsidR="00E92AD9"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26</w:t>
            </w:r>
          </w:p>
        </w:tc>
        <w:tc>
          <w:tcPr>
            <w:tcW w:w="1560" w:type="dxa"/>
            <w:shd w:val="clear" w:color="auto" w:fill="auto"/>
            <w:vAlign w:val="center"/>
          </w:tcPr>
          <w:p w:rsidR="00E92AD9" w:rsidRPr="00E92AD9" w:rsidRDefault="00E92AD9" w:rsidP="00E92AD9">
            <w:pPr>
              <w:spacing w:after="0" w:line="240" w:lineRule="auto"/>
              <w:rPr>
                <w:rFonts w:ascii="Times New Roman" w:eastAsia="Times New Roman" w:hAnsi="Times New Roman" w:cs="David"/>
                <w:noProof/>
                <w:sz w:val="24"/>
                <w:szCs w:val="24"/>
                <w:lang w:eastAsia="he-IL"/>
              </w:rPr>
            </w:pPr>
            <w:r w:rsidRPr="00E92AD9">
              <w:rPr>
                <w:rFonts w:ascii="Times New Roman" w:eastAsia="Times New Roman" w:hAnsi="Times New Roman" w:cs="David" w:hint="cs"/>
                <w:noProof/>
                <w:sz w:val="24"/>
                <w:szCs w:val="24"/>
                <w:rtl/>
                <w:lang w:eastAsia="he-IL"/>
              </w:rPr>
              <w:t>סעיף 1.3.6.2</w:t>
            </w:r>
          </w:p>
          <w:p w:rsidR="00E92AD9" w:rsidRPr="00E92AD9" w:rsidRDefault="00E92AD9" w:rsidP="00E92AD9">
            <w:pPr>
              <w:ind w:left="720"/>
              <w:contextualSpacing/>
              <w:rPr>
                <w:rFonts w:ascii="Calibri" w:eastAsia="Calibri" w:hAnsi="Calibri" w:cs="David"/>
                <w:sz w:val="24"/>
                <w:szCs w:val="24"/>
                <w:rtl/>
              </w:rPr>
            </w:pPr>
          </w:p>
        </w:tc>
        <w:tc>
          <w:tcPr>
            <w:tcW w:w="3586" w:type="dxa"/>
            <w:shd w:val="clear" w:color="auto" w:fill="auto"/>
            <w:vAlign w:val="center"/>
          </w:tcPr>
          <w:p w:rsidR="00E92AD9" w:rsidRPr="00E92AD9" w:rsidRDefault="00E92AD9"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כתוב: "בהתאם להוראת תכ"מ ה.ז. 7.4.6.1."</w:t>
            </w:r>
          </w:p>
          <w:p w:rsidR="00E92AD9" w:rsidRPr="00E92AD9" w:rsidRDefault="00E92AD9"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הוראה זמנית זו פג תוקפה.</w:t>
            </w:r>
          </w:p>
        </w:tc>
        <w:tc>
          <w:tcPr>
            <w:tcW w:w="3574" w:type="dxa"/>
            <w:shd w:val="clear" w:color="auto" w:fill="auto"/>
          </w:tcPr>
          <w:p w:rsidR="009031DE" w:rsidRPr="00E92AD9" w:rsidRDefault="009031DE" w:rsidP="009031DE">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הסעיף יתוקן: "... בהתאם להוראת תכ"ם 7.4.6". </w:t>
            </w:r>
          </w:p>
        </w:tc>
      </w:tr>
      <w:tr w:rsidR="00E92AD9" w:rsidRPr="00E92AD9" w:rsidTr="00B40B2E">
        <w:trPr>
          <w:trHeight w:val="480"/>
        </w:trPr>
        <w:tc>
          <w:tcPr>
            <w:tcW w:w="716" w:type="dxa"/>
            <w:shd w:val="clear" w:color="auto" w:fill="auto"/>
          </w:tcPr>
          <w:p w:rsidR="00E92AD9"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27</w:t>
            </w:r>
          </w:p>
        </w:tc>
        <w:tc>
          <w:tcPr>
            <w:tcW w:w="1560" w:type="dxa"/>
            <w:shd w:val="clear" w:color="auto" w:fill="auto"/>
            <w:vAlign w:val="center"/>
          </w:tcPr>
          <w:p w:rsidR="00E92AD9" w:rsidRPr="00E92AD9" w:rsidRDefault="00E92AD9" w:rsidP="00E92AD9">
            <w:pPr>
              <w:spacing w:after="0" w:line="240" w:lineRule="auto"/>
              <w:rPr>
                <w:rFonts w:ascii="Times New Roman" w:eastAsia="Times New Roman" w:hAnsi="Times New Roman" w:cs="David"/>
                <w:noProof/>
                <w:sz w:val="24"/>
                <w:szCs w:val="24"/>
                <w:lang w:eastAsia="he-IL"/>
              </w:rPr>
            </w:pPr>
            <w:r w:rsidRPr="00E92AD9">
              <w:rPr>
                <w:rFonts w:ascii="Times New Roman" w:eastAsia="Times New Roman" w:hAnsi="Times New Roman" w:cs="David" w:hint="cs"/>
                <w:noProof/>
                <w:sz w:val="24"/>
                <w:szCs w:val="24"/>
                <w:rtl/>
                <w:lang w:eastAsia="he-IL"/>
              </w:rPr>
              <w:t>סעיף 1.3.19</w:t>
            </w:r>
          </w:p>
          <w:p w:rsidR="00E92AD9" w:rsidRPr="00E92AD9" w:rsidRDefault="00E92AD9" w:rsidP="00E92AD9">
            <w:pPr>
              <w:ind w:left="720"/>
              <w:contextualSpacing/>
              <w:rPr>
                <w:rFonts w:ascii="Calibri" w:eastAsia="Calibri" w:hAnsi="Calibri" w:cs="David"/>
                <w:sz w:val="24"/>
                <w:szCs w:val="24"/>
                <w:rtl/>
              </w:rPr>
            </w:pPr>
          </w:p>
        </w:tc>
        <w:tc>
          <w:tcPr>
            <w:tcW w:w="3586" w:type="dxa"/>
            <w:shd w:val="clear" w:color="auto" w:fill="auto"/>
            <w:vAlign w:val="center"/>
          </w:tcPr>
          <w:p w:rsidR="00E92AD9" w:rsidRPr="00E92AD9" w:rsidRDefault="00E92AD9"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 xml:space="preserve">כתוב: "לחתום על הסכם ההתקשרות באמצעות </w:t>
            </w:r>
            <w:r w:rsidRPr="00E92AD9">
              <w:rPr>
                <w:rFonts w:ascii="Times New Roman" w:eastAsia="Times New Roman" w:hAnsi="Times New Roman" w:cs="David" w:hint="cs"/>
                <w:b/>
                <w:bCs/>
                <w:noProof/>
                <w:sz w:val="24"/>
                <w:szCs w:val="24"/>
                <w:u w:val="single"/>
                <w:rtl/>
                <w:lang w:eastAsia="he-IL"/>
              </w:rPr>
              <w:t>כל</w:t>
            </w:r>
            <w:r w:rsidRPr="00E92AD9">
              <w:rPr>
                <w:rFonts w:ascii="Times New Roman" w:eastAsia="Times New Roman" w:hAnsi="Times New Roman" w:cs="David" w:hint="cs"/>
                <w:noProof/>
                <w:sz w:val="24"/>
                <w:szCs w:val="24"/>
                <w:rtl/>
                <w:lang w:eastAsia="he-IL"/>
              </w:rPr>
              <w:t xml:space="preserve"> מורשי החתימה"</w:t>
            </w:r>
          </w:p>
          <w:p w:rsidR="00E92AD9" w:rsidRPr="00E92AD9" w:rsidRDefault="00E92AD9"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האם ניתן להסתפק בחתימות מורשי החתימה היכולים לחייב את העמותה עפ"י חוק?</w:t>
            </w:r>
          </w:p>
        </w:tc>
        <w:tc>
          <w:tcPr>
            <w:tcW w:w="3574" w:type="dxa"/>
            <w:shd w:val="clear" w:color="auto" w:fill="auto"/>
          </w:tcPr>
          <w:p w:rsidR="00E92AD9" w:rsidRPr="00E92AD9" w:rsidRDefault="009031DE" w:rsidP="009031DE">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כאמור בסעיף 1.5.5.6.3: "</w:t>
            </w:r>
            <w:r w:rsidRPr="009031DE">
              <w:rPr>
                <w:rFonts w:ascii="Arial" w:eastAsia="Times New Roman" w:hAnsi="Arial" w:cs="David"/>
                <w:sz w:val="24"/>
                <w:szCs w:val="24"/>
                <w:rtl/>
                <w:lang w:eastAsia="he-IL"/>
              </w:rPr>
              <w:t xml:space="preserve"> </w:t>
            </w:r>
            <w:r w:rsidRPr="009031DE">
              <w:rPr>
                <w:rFonts w:ascii="Times New Roman" w:eastAsia="Times New Roman" w:hAnsi="Times New Roman" w:cs="David"/>
                <w:noProof/>
                <w:sz w:val="24"/>
                <w:szCs w:val="24"/>
                <w:rtl/>
                <w:lang w:eastAsia="he-IL"/>
              </w:rPr>
              <w:t xml:space="preserve">כל הנספחים, עליהם נדרשת חתימתו של המציע ייחתמו ע"י מורשי החתימה מטעמו </w:t>
            </w:r>
            <w:r w:rsidRPr="009031DE">
              <w:rPr>
                <w:rFonts w:ascii="Times New Roman" w:eastAsia="Times New Roman" w:hAnsi="Times New Roman" w:cs="David"/>
                <w:b/>
                <w:bCs/>
                <w:noProof/>
                <w:sz w:val="24"/>
                <w:szCs w:val="24"/>
                <w:rtl/>
                <w:lang w:eastAsia="he-IL"/>
              </w:rPr>
              <w:t>באופן המחייב את המציע</w:t>
            </w:r>
            <w:r w:rsidRPr="009031DE">
              <w:rPr>
                <w:rFonts w:ascii="Times New Roman" w:eastAsia="Times New Roman" w:hAnsi="Times New Roman" w:cs="David"/>
                <w:noProof/>
                <w:sz w:val="24"/>
                <w:szCs w:val="24"/>
                <w:rtl/>
                <w:lang w:eastAsia="he-IL"/>
              </w:rPr>
              <w:t xml:space="preserve"> בהתאם לאישור הנדרש בתנאי סף 1.3.</w:t>
            </w:r>
            <w:r w:rsidRPr="009031DE">
              <w:rPr>
                <w:rFonts w:ascii="Times New Roman" w:eastAsia="Times New Roman" w:hAnsi="Times New Roman" w:cs="David" w:hint="cs"/>
                <w:noProof/>
                <w:sz w:val="24"/>
                <w:szCs w:val="24"/>
                <w:rtl/>
                <w:lang w:eastAsia="he-IL"/>
              </w:rPr>
              <w:t>7</w:t>
            </w:r>
            <w:r w:rsidRPr="009031DE">
              <w:rPr>
                <w:rFonts w:ascii="Times New Roman" w:eastAsia="Times New Roman" w:hAnsi="Times New Roman" w:cs="David"/>
                <w:noProof/>
                <w:sz w:val="24"/>
                <w:szCs w:val="24"/>
                <w:rtl/>
                <w:lang w:eastAsia="he-IL"/>
              </w:rPr>
              <w:t>, בצרוף חותמת המציע</w:t>
            </w:r>
            <w:r>
              <w:rPr>
                <w:rFonts w:ascii="Times New Roman" w:eastAsia="Times New Roman" w:hAnsi="Times New Roman" w:cs="David" w:hint="cs"/>
                <w:noProof/>
                <w:sz w:val="24"/>
                <w:szCs w:val="24"/>
                <w:rtl/>
                <w:lang w:eastAsia="he-IL"/>
              </w:rPr>
              <w:t xml:space="preserve">". </w:t>
            </w:r>
          </w:p>
        </w:tc>
      </w:tr>
      <w:tr w:rsidR="00E92AD9" w:rsidRPr="00E92AD9" w:rsidTr="00B40B2E">
        <w:trPr>
          <w:trHeight w:val="480"/>
        </w:trPr>
        <w:tc>
          <w:tcPr>
            <w:tcW w:w="716" w:type="dxa"/>
            <w:shd w:val="clear" w:color="auto" w:fill="auto"/>
          </w:tcPr>
          <w:p w:rsidR="00E92AD9"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28</w:t>
            </w:r>
          </w:p>
        </w:tc>
        <w:tc>
          <w:tcPr>
            <w:tcW w:w="1560" w:type="dxa"/>
            <w:shd w:val="clear" w:color="auto" w:fill="auto"/>
            <w:vAlign w:val="center"/>
          </w:tcPr>
          <w:p w:rsidR="00E92AD9" w:rsidRPr="00E92AD9" w:rsidRDefault="00E92AD9" w:rsidP="00E92AD9">
            <w:pPr>
              <w:spacing w:after="0" w:line="240" w:lineRule="auto"/>
              <w:rPr>
                <w:rFonts w:ascii="Times New Roman" w:eastAsia="Times New Roman" w:hAnsi="Times New Roman" w:cs="David"/>
                <w:noProof/>
                <w:sz w:val="24"/>
                <w:szCs w:val="24"/>
                <w:lang w:eastAsia="he-IL"/>
              </w:rPr>
            </w:pPr>
            <w:r w:rsidRPr="00E92AD9">
              <w:rPr>
                <w:rFonts w:ascii="Times New Roman" w:eastAsia="Times New Roman" w:hAnsi="Times New Roman" w:cs="David" w:hint="cs"/>
                <w:noProof/>
                <w:sz w:val="24"/>
                <w:szCs w:val="24"/>
                <w:rtl/>
                <w:lang w:eastAsia="he-IL"/>
              </w:rPr>
              <w:t>סעיף 1.3.20</w:t>
            </w:r>
          </w:p>
          <w:p w:rsidR="00E92AD9" w:rsidRPr="00E92AD9" w:rsidRDefault="00E92AD9" w:rsidP="00E92AD9">
            <w:pPr>
              <w:ind w:left="720"/>
              <w:contextualSpacing/>
              <w:rPr>
                <w:rFonts w:ascii="Calibri" w:eastAsia="Calibri" w:hAnsi="Calibri" w:cs="David"/>
                <w:sz w:val="24"/>
                <w:szCs w:val="24"/>
                <w:rtl/>
              </w:rPr>
            </w:pPr>
          </w:p>
        </w:tc>
        <w:tc>
          <w:tcPr>
            <w:tcW w:w="3586" w:type="dxa"/>
            <w:shd w:val="clear" w:color="auto" w:fill="auto"/>
            <w:vAlign w:val="center"/>
          </w:tcPr>
          <w:p w:rsidR="00E92AD9" w:rsidRPr="00E92AD9" w:rsidRDefault="00E92AD9"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"סעיפי סף לשלב שני"</w:t>
            </w:r>
          </w:p>
          <w:p w:rsidR="00E92AD9" w:rsidRDefault="00E92AD9"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האם המציע נדרש לעמוד בתנאי הסף לשלב השני כבר במועד ההגשה לשלב א' או רק במועד ההגשה לשלב שני?</w:t>
            </w:r>
          </w:p>
          <w:p w:rsidR="009031DE" w:rsidRPr="00E92AD9" w:rsidRDefault="009031DE"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 xml:space="preserve">האם נדרש להגיש אסמכתאות הנוגעות לתנאי סף של שלב ב' </w:t>
            </w:r>
            <w:r w:rsidRPr="00E92AD9">
              <w:rPr>
                <w:rFonts w:ascii="Times New Roman" w:eastAsia="Times New Roman" w:hAnsi="Times New Roman" w:cs="David"/>
                <w:noProof/>
                <w:sz w:val="24"/>
                <w:szCs w:val="24"/>
                <w:rtl/>
                <w:lang w:eastAsia="he-IL"/>
              </w:rPr>
              <w:t>–</w:t>
            </w:r>
            <w:r w:rsidRPr="00E92AD9">
              <w:rPr>
                <w:rFonts w:ascii="Times New Roman" w:eastAsia="Times New Roman" w:hAnsi="Times New Roman" w:cs="David" w:hint="cs"/>
                <w:noProof/>
                <w:sz w:val="24"/>
                <w:szCs w:val="24"/>
                <w:rtl/>
                <w:lang w:eastAsia="he-IL"/>
              </w:rPr>
              <w:t xml:space="preserve"> כבר בעת ההתמודדות בשלב א' של המכרז?</w:t>
            </w:r>
          </w:p>
        </w:tc>
        <w:tc>
          <w:tcPr>
            <w:tcW w:w="3574" w:type="dxa"/>
            <w:shd w:val="clear" w:color="auto" w:fill="auto"/>
          </w:tcPr>
          <w:p w:rsidR="00E92AD9" w:rsidRPr="00E92AD9" w:rsidRDefault="009031DE"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לא. על המציע לעמוד בתנאי הסף ולהגיש אסמכתאות מתאימות לשלב השני רק בשלב השני. </w:t>
            </w:r>
          </w:p>
        </w:tc>
      </w:tr>
      <w:tr w:rsidR="00E92AD9" w:rsidRPr="00E92AD9" w:rsidTr="00B40B2E">
        <w:trPr>
          <w:trHeight w:val="480"/>
        </w:trPr>
        <w:tc>
          <w:tcPr>
            <w:tcW w:w="716" w:type="dxa"/>
            <w:shd w:val="clear" w:color="auto" w:fill="auto"/>
          </w:tcPr>
          <w:p w:rsidR="00E92AD9" w:rsidRPr="00A320C5"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29</w:t>
            </w:r>
          </w:p>
        </w:tc>
        <w:tc>
          <w:tcPr>
            <w:tcW w:w="1560" w:type="dxa"/>
            <w:shd w:val="clear" w:color="auto" w:fill="auto"/>
            <w:vAlign w:val="center"/>
          </w:tcPr>
          <w:p w:rsidR="00E92AD9" w:rsidRPr="00A320C5" w:rsidRDefault="00E92AD9" w:rsidP="00E92AD9">
            <w:pPr>
              <w:spacing w:after="0" w:line="240" w:lineRule="auto"/>
              <w:rPr>
                <w:rFonts w:ascii="Times New Roman" w:eastAsia="Times New Roman" w:hAnsi="Times New Roman" w:cs="David"/>
                <w:noProof/>
                <w:sz w:val="24"/>
                <w:szCs w:val="24"/>
                <w:lang w:eastAsia="he-IL"/>
              </w:rPr>
            </w:pPr>
            <w:r w:rsidRPr="00A320C5">
              <w:rPr>
                <w:rFonts w:ascii="Times New Roman" w:eastAsia="Times New Roman" w:hAnsi="Times New Roman" w:cs="David" w:hint="cs"/>
                <w:noProof/>
                <w:sz w:val="24"/>
                <w:szCs w:val="24"/>
                <w:rtl/>
                <w:lang w:eastAsia="he-IL"/>
              </w:rPr>
              <w:t>סעיף 1.3.20.4.3.4</w:t>
            </w:r>
          </w:p>
          <w:p w:rsidR="00E92AD9" w:rsidRPr="00A320C5" w:rsidRDefault="00E92AD9" w:rsidP="00E92AD9">
            <w:pPr>
              <w:ind w:left="1080"/>
              <w:contextualSpacing/>
              <w:rPr>
                <w:rFonts w:ascii="Calibri" w:eastAsia="Calibri" w:hAnsi="Calibri" w:cs="David"/>
                <w:sz w:val="24"/>
                <w:szCs w:val="24"/>
                <w:rtl/>
              </w:rPr>
            </w:pPr>
          </w:p>
        </w:tc>
        <w:tc>
          <w:tcPr>
            <w:tcW w:w="3586" w:type="dxa"/>
            <w:shd w:val="clear" w:color="auto" w:fill="auto"/>
            <w:vAlign w:val="center"/>
          </w:tcPr>
          <w:p w:rsidR="00E92AD9" w:rsidRPr="00A320C5" w:rsidRDefault="00E92AD9" w:rsidP="00E92AD9">
            <w:pPr>
              <w:spacing w:after="0" w:line="240" w:lineRule="auto"/>
              <w:rPr>
                <w:rFonts w:ascii="Times New Roman" w:eastAsia="Times New Roman" w:hAnsi="Times New Roman" w:cs="David"/>
                <w:noProof/>
                <w:sz w:val="24"/>
                <w:szCs w:val="24"/>
                <w:rtl/>
                <w:lang w:eastAsia="he-IL"/>
              </w:rPr>
            </w:pPr>
            <w:r w:rsidRPr="00A320C5">
              <w:rPr>
                <w:rFonts w:ascii="Times New Roman" w:eastAsia="Times New Roman" w:hAnsi="Times New Roman" w:cs="David" w:hint="cs"/>
                <w:noProof/>
                <w:sz w:val="24"/>
                <w:szCs w:val="24"/>
                <w:rtl/>
                <w:lang w:eastAsia="he-IL"/>
              </w:rPr>
              <w:t xml:space="preserve">"יש לצרף התחייבות הרשות המקומית להעמיד מבנה" </w:t>
            </w:r>
            <w:r w:rsidRPr="00A320C5">
              <w:rPr>
                <w:rFonts w:ascii="Times New Roman" w:eastAsia="Times New Roman" w:hAnsi="Times New Roman" w:cs="David"/>
                <w:noProof/>
                <w:sz w:val="24"/>
                <w:szCs w:val="24"/>
                <w:rtl/>
                <w:lang w:eastAsia="he-IL"/>
              </w:rPr>
              <w:t>–</w:t>
            </w:r>
            <w:r w:rsidRPr="00A320C5">
              <w:rPr>
                <w:rFonts w:ascii="Times New Roman" w:eastAsia="Times New Roman" w:hAnsi="Times New Roman" w:cs="David" w:hint="cs"/>
                <w:noProof/>
                <w:sz w:val="24"/>
                <w:szCs w:val="24"/>
                <w:rtl/>
                <w:lang w:eastAsia="he-IL"/>
              </w:rPr>
              <w:t xml:space="preserve"> האם מסמך המוכיח כי קיים תהליך הקצאת מבנה ע"י הרשות להפעלת מעון יום שיקומי יהווה עמידה בתנאי הסף?</w:t>
            </w:r>
          </w:p>
        </w:tc>
        <w:tc>
          <w:tcPr>
            <w:tcW w:w="3574" w:type="dxa"/>
            <w:shd w:val="clear" w:color="auto" w:fill="auto"/>
          </w:tcPr>
          <w:p w:rsidR="00E92AD9" w:rsidRPr="00457853" w:rsidRDefault="00457853" w:rsidP="00E92AD9">
            <w:pPr>
              <w:spacing w:after="0" w:line="240" w:lineRule="auto"/>
              <w:jc w:val="both"/>
              <w:rPr>
                <w:rFonts w:ascii="Times New Roman" w:eastAsia="Times New Roman" w:hAnsi="Times New Roman" w:cs="David"/>
                <w:noProof/>
                <w:sz w:val="24"/>
                <w:szCs w:val="24"/>
                <w:rtl/>
                <w:lang w:eastAsia="he-IL"/>
              </w:rPr>
            </w:pPr>
            <w:r w:rsidRPr="00457853">
              <w:rPr>
                <w:rFonts w:ascii="Times New Roman" w:eastAsia="Times New Roman" w:hAnsi="Times New Roman" w:cs="David" w:hint="cs"/>
                <w:noProof/>
                <w:sz w:val="24"/>
                <w:szCs w:val="24"/>
                <w:rtl/>
                <w:lang w:eastAsia="he-IL"/>
              </w:rPr>
              <w:t xml:space="preserve">נוסח הסעיף לא ישונה. אם המבנה המוצע הוא בבעלות הרשות המקומית, יש לצרף </w:t>
            </w:r>
            <w:r w:rsidRPr="00457853">
              <w:rPr>
                <w:rFonts w:ascii="Times New Roman" w:eastAsia="Times New Roman" w:hAnsi="Times New Roman" w:cs="David" w:hint="cs"/>
                <w:noProof/>
                <w:sz w:val="24"/>
                <w:szCs w:val="24"/>
                <w:u w:val="single"/>
                <w:rtl/>
                <w:lang w:eastAsia="he-IL"/>
              </w:rPr>
              <w:t>התחייבות</w:t>
            </w:r>
            <w:r w:rsidRPr="00457853">
              <w:rPr>
                <w:rFonts w:ascii="Times New Roman" w:eastAsia="Times New Roman" w:hAnsi="Times New Roman" w:cs="David" w:hint="cs"/>
                <w:noProof/>
                <w:sz w:val="24"/>
                <w:szCs w:val="24"/>
                <w:rtl/>
                <w:lang w:eastAsia="he-IL"/>
              </w:rPr>
              <w:t xml:space="preserve"> </w:t>
            </w:r>
            <w:r>
              <w:rPr>
                <w:rFonts w:ascii="Times New Roman" w:eastAsia="Times New Roman" w:hAnsi="Times New Roman" w:cs="David" w:hint="cs"/>
                <w:noProof/>
                <w:sz w:val="24"/>
                <w:szCs w:val="24"/>
                <w:rtl/>
                <w:lang w:eastAsia="he-IL"/>
              </w:rPr>
              <w:t xml:space="preserve">מטעם </w:t>
            </w:r>
            <w:r w:rsidRPr="00457853">
              <w:rPr>
                <w:rFonts w:ascii="Times New Roman" w:eastAsia="Times New Roman" w:hAnsi="Times New Roman" w:cs="David" w:hint="cs"/>
                <w:noProof/>
                <w:sz w:val="24"/>
                <w:szCs w:val="24"/>
                <w:rtl/>
                <w:lang w:eastAsia="he-IL"/>
              </w:rPr>
              <w:t xml:space="preserve">הרשות המקומית </w:t>
            </w:r>
            <w:r w:rsidRPr="00457853">
              <w:rPr>
                <w:rFonts w:ascii="Times New Roman" w:eastAsia="Times New Roman" w:hAnsi="Times New Roman" w:cs="David" w:hint="cs"/>
                <w:noProof/>
                <w:sz w:val="24"/>
                <w:szCs w:val="24"/>
                <w:u w:val="single"/>
                <w:rtl/>
                <w:lang w:eastAsia="he-IL"/>
              </w:rPr>
              <w:t>להעמיד מבנה מתאים</w:t>
            </w:r>
            <w:r w:rsidRPr="00457853">
              <w:rPr>
                <w:rFonts w:ascii="Times New Roman" w:eastAsia="Times New Roman" w:hAnsi="Times New Roman" w:cs="David" w:hint="cs"/>
                <w:noProof/>
                <w:sz w:val="24"/>
                <w:szCs w:val="24"/>
                <w:rtl/>
                <w:lang w:eastAsia="he-IL"/>
              </w:rPr>
              <w:t xml:space="preserve"> להפעלה של מעון יום שיקומי לתקופה שלא תפחת משלוש שנים. </w:t>
            </w:r>
          </w:p>
        </w:tc>
      </w:tr>
      <w:tr w:rsidR="00E92AD9" w:rsidRPr="00E92AD9" w:rsidTr="00B40B2E">
        <w:trPr>
          <w:trHeight w:val="480"/>
        </w:trPr>
        <w:tc>
          <w:tcPr>
            <w:tcW w:w="716" w:type="dxa"/>
            <w:shd w:val="clear" w:color="auto" w:fill="auto"/>
          </w:tcPr>
          <w:p w:rsidR="00E92AD9"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30</w:t>
            </w:r>
          </w:p>
        </w:tc>
        <w:tc>
          <w:tcPr>
            <w:tcW w:w="1560" w:type="dxa"/>
            <w:shd w:val="clear" w:color="auto" w:fill="auto"/>
            <w:vAlign w:val="center"/>
          </w:tcPr>
          <w:p w:rsidR="00E92AD9" w:rsidRPr="00E92AD9" w:rsidRDefault="00E92AD9" w:rsidP="00E92AD9">
            <w:pPr>
              <w:spacing w:after="0" w:line="240" w:lineRule="auto"/>
              <w:rPr>
                <w:rFonts w:ascii="Times New Roman" w:eastAsia="Times New Roman" w:hAnsi="Times New Roman" w:cs="David"/>
                <w:noProof/>
                <w:sz w:val="24"/>
                <w:szCs w:val="24"/>
                <w:lang w:eastAsia="he-IL"/>
              </w:rPr>
            </w:pPr>
            <w:r w:rsidRPr="00E92AD9">
              <w:rPr>
                <w:rFonts w:ascii="Times New Roman" w:eastAsia="Times New Roman" w:hAnsi="Times New Roman" w:cs="David" w:hint="cs"/>
                <w:noProof/>
                <w:sz w:val="24"/>
                <w:szCs w:val="24"/>
                <w:rtl/>
                <w:lang w:eastAsia="he-IL"/>
              </w:rPr>
              <w:t>סעיף 2.5.4.</w:t>
            </w:r>
          </w:p>
          <w:p w:rsidR="00E92AD9" w:rsidRPr="00E92AD9" w:rsidRDefault="00E92AD9" w:rsidP="00E92AD9">
            <w:pPr>
              <w:ind w:left="720"/>
              <w:contextualSpacing/>
              <w:rPr>
                <w:rFonts w:ascii="Calibri" w:eastAsia="Calibri" w:hAnsi="Calibri" w:cs="David"/>
                <w:sz w:val="24"/>
                <w:szCs w:val="24"/>
                <w:rtl/>
              </w:rPr>
            </w:pPr>
          </w:p>
        </w:tc>
        <w:tc>
          <w:tcPr>
            <w:tcW w:w="3586" w:type="dxa"/>
            <w:shd w:val="clear" w:color="auto" w:fill="auto"/>
            <w:vAlign w:val="center"/>
          </w:tcPr>
          <w:p w:rsidR="00E92AD9" w:rsidRPr="00E92AD9" w:rsidRDefault="00E92AD9"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כתוב: "על המבנה ... כאמור בתת-סעיף 1.3.17 לעיל"</w:t>
            </w:r>
          </w:p>
          <w:p w:rsidR="00E92AD9" w:rsidRPr="00E92AD9" w:rsidRDefault="00E92AD9"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הסעיף המצוין מתייחס לעמידה בחוק למניעת העסקה עברייני מין</w:t>
            </w:r>
          </w:p>
        </w:tc>
        <w:tc>
          <w:tcPr>
            <w:tcW w:w="3574" w:type="dxa"/>
            <w:shd w:val="clear" w:color="auto" w:fill="auto"/>
          </w:tcPr>
          <w:p w:rsidR="00E92AD9" w:rsidRPr="00E92AD9" w:rsidRDefault="009031DE"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הסעיף יתוקן: "... כאמור בתת סעיף 1.3.20.4 לעיל". </w:t>
            </w:r>
          </w:p>
        </w:tc>
      </w:tr>
      <w:tr w:rsidR="00E92AD9" w:rsidRPr="00E92AD9" w:rsidTr="00B40B2E">
        <w:trPr>
          <w:trHeight w:val="480"/>
        </w:trPr>
        <w:tc>
          <w:tcPr>
            <w:tcW w:w="716" w:type="dxa"/>
            <w:shd w:val="clear" w:color="auto" w:fill="auto"/>
          </w:tcPr>
          <w:p w:rsidR="00E92AD9"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31</w:t>
            </w:r>
          </w:p>
        </w:tc>
        <w:tc>
          <w:tcPr>
            <w:tcW w:w="1560" w:type="dxa"/>
            <w:shd w:val="clear" w:color="auto" w:fill="auto"/>
            <w:vAlign w:val="center"/>
          </w:tcPr>
          <w:p w:rsidR="00E92AD9" w:rsidRPr="00E92AD9" w:rsidRDefault="00E92AD9" w:rsidP="00E92AD9">
            <w:pPr>
              <w:spacing w:after="0" w:line="240" w:lineRule="auto"/>
              <w:rPr>
                <w:rFonts w:ascii="Times New Roman" w:eastAsia="Times New Roman" w:hAnsi="Times New Roman" w:cs="David"/>
                <w:noProof/>
                <w:sz w:val="24"/>
                <w:szCs w:val="24"/>
                <w:lang w:eastAsia="he-IL"/>
              </w:rPr>
            </w:pPr>
            <w:r w:rsidRPr="00E92AD9">
              <w:rPr>
                <w:rFonts w:ascii="Times New Roman" w:eastAsia="Times New Roman" w:hAnsi="Times New Roman" w:cs="David" w:hint="cs"/>
                <w:noProof/>
                <w:sz w:val="24"/>
                <w:szCs w:val="24"/>
                <w:rtl/>
                <w:lang w:eastAsia="he-IL"/>
              </w:rPr>
              <w:t>סעיף 3.1.3.1.</w:t>
            </w:r>
          </w:p>
          <w:p w:rsidR="00E92AD9" w:rsidRPr="00E92AD9" w:rsidRDefault="00E92AD9" w:rsidP="00E92AD9">
            <w:pPr>
              <w:ind w:left="720"/>
              <w:contextualSpacing/>
              <w:rPr>
                <w:rFonts w:ascii="Calibri" w:eastAsia="Calibri" w:hAnsi="Calibri" w:cs="David"/>
                <w:sz w:val="24"/>
                <w:szCs w:val="24"/>
                <w:rtl/>
              </w:rPr>
            </w:pPr>
          </w:p>
        </w:tc>
        <w:tc>
          <w:tcPr>
            <w:tcW w:w="3586" w:type="dxa"/>
            <w:shd w:val="clear" w:color="auto" w:fill="auto"/>
            <w:vAlign w:val="center"/>
          </w:tcPr>
          <w:p w:rsidR="00E92AD9" w:rsidRPr="00E92AD9" w:rsidRDefault="00E92AD9"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 xml:space="preserve">"במחירי ינואר 2014" </w:t>
            </w:r>
            <w:r w:rsidRPr="00E92AD9">
              <w:rPr>
                <w:rFonts w:ascii="Times New Roman" w:eastAsia="Times New Roman" w:hAnsi="Times New Roman" w:cs="David"/>
                <w:noProof/>
                <w:sz w:val="24"/>
                <w:szCs w:val="24"/>
                <w:rtl/>
                <w:lang w:eastAsia="he-IL"/>
              </w:rPr>
              <w:t>–</w:t>
            </w:r>
            <w:r w:rsidRPr="00E92AD9">
              <w:rPr>
                <w:rFonts w:ascii="Times New Roman" w:eastAsia="Times New Roman" w:hAnsi="Times New Roman" w:cs="David" w:hint="cs"/>
                <w:noProof/>
                <w:sz w:val="24"/>
                <w:szCs w:val="24"/>
                <w:rtl/>
                <w:lang w:eastAsia="he-IL"/>
              </w:rPr>
              <w:t xml:space="preserve"> האם התעריף לתשלום צמוד למדד כלשהו? א"כ, לאיזה מדד? ואחת לכמה זמן מתעדכן התעריף?</w:t>
            </w:r>
          </w:p>
        </w:tc>
        <w:tc>
          <w:tcPr>
            <w:tcW w:w="3574" w:type="dxa"/>
            <w:shd w:val="clear" w:color="auto" w:fill="auto"/>
          </w:tcPr>
          <w:p w:rsidR="00E92AD9" w:rsidRDefault="009031DE" w:rsidP="00A31525">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כאמור בסעיף 3.1.3.3: </w:t>
            </w:r>
            <w:r w:rsidRPr="009031DE">
              <w:rPr>
                <w:rFonts w:ascii="Times New Roman" w:eastAsia="Times New Roman" w:hAnsi="Times New Roman" w:cs="David"/>
                <w:noProof/>
                <w:sz w:val="24"/>
                <w:szCs w:val="24"/>
                <w:rtl/>
                <w:lang w:eastAsia="he-IL"/>
              </w:rPr>
              <w:t>התעריף עשוי להתעדכן מעת לעת על פי החלטת ועדת התער</w:t>
            </w:r>
            <w:r w:rsidR="00A31525">
              <w:rPr>
                <w:rFonts w:ascii="Times New Roman" w:eastAsia="Times New Roman" w:hAnsi="Times New Roman" w:cs="David"/>
                <w:noProof/>
                <w:sz w:val="24"/>
                <w:szCs w:val="24"/>
                <w:rtl/>
                <w:lang w:eastAsia="he-IL"/>
              </w:rPr>
              <w:t>יפים במשרד הרווחה כקבוע בתקנות</w:t>
            </w:r>
            <w:r w:rsidR="00A31525">
              <w:rPr>
                <w:rFonts w:ascii="Times New Roman" w:eastAsia="Times New Roman" w:hAnsi="Times New Roman" w:cs="David" w:hint="cs"/>
                <w:noProof/>
                <w:sz w:val="24"/>
                <w:szCs w:val="24"/>
                <w:rtl/>
                <w:lang w:eastAsia="he-IL"/>
              </w:rPr>
              <w:t>.</w:t>
            </w:r>
            <w:r>
              <w:rPr>
                <w:rFonts w:ascii="Times New Roman" w:eastAsia="Times New Roman" w:hAnsi="Times New Roman" w:cs="David" w:hint="cs"/>
                <w:noProof/>
                <w:sz w:val="24"/>
                <w:szCs w:val="24"/>
                <w:rtl/>
                <w:lang w:eastAsia="he-IL"/>
              </w:rPr>
              <w:t xml:space="preserve"> </w:t>
            </w:r>
          </w:p>
          <w:p w:rsidR="009031DE" w:rsidRDefault="009031DE" w:rsidP="009031DE">
            <w:pPr>
              <w:spacing w:after="0" w:line="240" w:lineRule="auto"/>
              <w:jc w:val="both"/>
              <w:rPr>
                <w:rFonts w:ascii="Times New Roman" w:eastAsia="Times New Roman" w:hAnsi="Times New Roman" w:cs="David"/>
                <w:noProof/>
                <w:sz w:val="24"/>
                <w:szCs w:val="24"/>
                <w:rtl/>
                <w:lang w:eastAsia="he-IL"/>
              </w:rPr>
            </w:pPr>
          </w:p>
          <w:p w:rsidR="009031DE" w:rsidRPr="00E92AD9" w:rsidRDefault="009031DE" w:rsidP="009031DE">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התשלום אינו צמוד למדד. </w:t>
            </w:r>
          </w:p>
        </w:tc>
      </w:tr>
      <w:tr w:rsidR="00E92AD9" w:rsidRPr="00E92AD9" w:rsidTr="00B40B2E">
        <w:trPr>
          <w:trHeight w:val="480"/>
        </w:trPr>
        <w:tc>
          <w:tcPr>
            <w:tcW w:w="716" w:type="dxa"/>
            <w:shd w:val="clear" w:color="auto" w:fill="auto"/>
          </w:tcPr>
          <w:p w:rsidR="00E92AD9"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32</w:t>
            </w:r>
          </w:p>
        </w:tc>
        <w:tc>
          <w:tcPr>
            <w:tcW w:w="1560" w:type="dxa"/>
            <w:shd w:val="clear" w:color="auto" w:fill="auto"/>
            <w:vAlign w:val="center"/>
          </w:tcPr>
          <w:p w:rsidR="00E92AD9" w:rsidRPr="00E92AD9" w:rsidRDefault="00E92AD9"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סעיף 3.2.5</w:t>
            </w:r>
          </w:p>
          <w:p w:rsidR="00E92AD9" w:rsidRPr="00E92AD9" w:rsidRDefault="00E92AD9" w:rsidP="00E92AD9">
            <w:pPr>
              <w:spacing w:after="0" w:line="240" w:lineRule="auto"/>
              <w:rPr>
                <w:rFonts w:ascii="Times New Roman" w:eastAsia="Times New Roman" w:hAnsi="Times New Roman" w:cs="David"/>
                <w:noProof/>
                <w:sz w:val="24"/>
                <w:szCs w:val="24"/>
                <w:lang w:eastAsia="he-IL"/>
              </w:rPr>
            </w:pPr>
            <w:r w:rsidRPr="00E92AD9">
              <w:rPr>
                <w:rFonts w:ascii="Times New Roman" w:eastAsia="Times New Roman" w:hAnsi="Times New Roman" w:cs="David" w:hint="cs"/>
                <w:noProof/>
                <w:sz w:val="24"/>
                <w:szCs w:val="24"/>
                <w:rtl/>
                <w:lang w:eastAsia="he-IL"/>
              </w:rPr>
              <w:t>סעיף 19.11.5 בהסכם</w:t>
            </w:r>
          </w:p>
          <w:p w:rsidR="00E92AD9" w:rsidRPr="00E92AD9" w:rsidRDefault="00E92AD9" w:rsidP="00E92AD9">
            <w:pPr>
              <w:ind w:left="720"/>
              <w:contextualSpacing/>
              <w:rPr>
                <w:rFonts w:ascii="Calibri" w:eastAsia="Calibri" w:hAnsi="Calibri" w:cs="David"/>
                <w:sz w:val="24"/>
                <w:szCs w:val="24"/>
                <w:rtl/>
              </w:rPr>
            </w:pPr>
          </w:p>
        </w:tc>
        <w:tc>
          <w:tcPr>
            <w:tcW w:w="3586" w:type="dxa"/>
            <w:shd w:val="clear" w:color="auto" w:fill="auto"/>
            <w:vAlign w:val="center"/>
          </w:tcPr>
          <w:p w:rsidR="00E92AD9" w:rsidRPr="00E92AD9" w:rsidRDefault="00E92AD9"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"הספק מתחייב להשתמש בכספים... אך ורק למימונם של השירותים"</w:t>
            </w:r>
          </w:p>
          <w:p w:rsidR="00E92AD9" w:rsidRPr="00E92AD9" w:rsidRDefault="00E92AD9"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מה משמעות סעיף זה?</w:t>
            </w:r>
          </w:p>
          <w:p w:rsidR="00E92AD9" w:rsidRPr="00E92AD9" w:rsidRDefault="00E92AD9"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כלומר: איזה שימוש אחר אסור בכספים?</w:t>
            </w:r>
          </w:p>
          <w:p w:rsidR="00E92AD9" w:rsidRPr="00E92AD9" w:rsidRDefault="00E92AD9"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האם יש מגבלה שיוותר בידי המפעיל רווח מהפעלת המעון?</w:t>
            </w:r>
          </w:p>
        </w:tc>
        <w:tc>
          <w:tcPr>
            <w:tcW w:w="3574" w:type="dxa"/>
            <w:shd w:val="clear" w:color="auto" w:fill="auto"/>
          </w:tcPr>
          <w:p w:rsidR="00E92AD9" w:rsidRDefault="004C2A77"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הסעיף לא ישונה. </w:t>
            </w:r>
          </w:p>
          <w:p w:rsidR="004C2A77" w:rsidRPr="00E92AD9" w:rsidRDefault="004C2A77"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הכספים המשולמים על ידי המשרד הינם למתן השירותים נשוא המכרז ולצורך זה בלבד. </w:t>
            </w:r>
          </w:p>
        </w:tc>
      </w:tr>
      <w:tr w:rsidR="00E92AD9" w:rsidRPr="00E92AD9" w:rsidTr="00B40B2E">
        <w:trPr>
          <w:trHeight w:val="480"/>
        </w:trPr>
        <w:tc>
          <w:tcPr>
            <w:tcW w:w="716" w:type="dxa"/>
            <w:shd w:val="clear" w:color="auto" w:fill="auto"/>
          </w:tcPr>
          <w:p w:rsidR="00E92AD9"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33</w:t>
            </w:r>
          </w:p>
        </w:tc>
        <w:tc>
          <w:tcPr>
            <w:tcW w:w="1560" w:type="dxa"/>
            <w:shd w:val="clear" w:color="auto" w:fill="auto"/>
            <w:vAlign w:val="center"/>
          </w:tcPr>
          <w:p w:rsidR="00E92AD9" w:rsidRPr="00E92AD9" w:rsidRDefault="00E92AD9" w:rsidP="00E92AD9">
            <w:pPr>
              <w:spacing w:after="0" w:line="240" w:lineRule="auto"/>
              <w:rPr>
                <w:rFonts w:ascii="Times New Roman" w:eastAsia="Times New Roman" w:hAnsi="Times New Roman" w:cs="David"/>
                <w:noProof/>
                <w:sz w:val="24"/>
                <w:szCs w:val="24"/>
                <w:lang w:eastAsia="he-IL"/>
              </w:rPr>
            </w:pPr>
            <w:r w:rsidRPr="00E92AD9">
              <w:rPr>
                <w:rFonts w:ascii="Times New Roman" w:eastAsia="Times New Roman" w:hAnsi="Times New Roman" w:cs="David" w:hint="cs"/>
                <w:noProof/>
                <w:sz w:val="24"/>
                <w:szCs w:val="24"/>
                <w:rtl/>
                <w:lang w:eastAsia="he-IL"/>
              </w:rPr>
              <w:t>סעיף 3.2 - בהסכם</w:t>
            </w:r>
          </w:p>
          <w:p w:rsidR="00E92AD9" w:rsidRPr="00E92AD9" w:rsidRDefault="00E92AD9" w:rsidP="00E92AD9">
            <w:pPr>
              <w:contextualSpacing/>
              <w:rPr>
                <w:rFonts w:ascii="Calibri" w:eastAsia="Calibri" w:hAnsi="Calibri" w:cs="David"/>
                <w:sz w:val="24"/>
                <w:szCs w:val="24"/>
                <w:rtl/>
              </w:rPr>
            </w:pPr>
          </w:p>
        </w:tc>
        <w:tc>
          <w:tcPr>
            <w:tcW w:w="3586" w:type="dxa"/>
            <w:shd w:val="clear" w:color="auto" w:fill="auto"/>
            <w:vAlign w:val="center"/>
          </w:tcPr>
          <w:p w:rsidR="00E92AD9" w:rsidRPr="00E92AD9" w:rsidRDefault="00E92AD9" w:rsidP="00E92AD9">
            <w:pPr>
              <w:contextualSpacing/>
              <w:rPr>
                <w:rFonts w:ascii="Calibri" w:eastAsia="Calibri" w:hAnsi="Calibri" w:cs="David"/>
                <w:sz w:val="24"/>
                <w:szCs w:val="24"/>
                <w:rtl/>
              </w:rPr>
            </w:pPr>
            <w:r w:rsidRPr="00E92AD9">
              <w:rPr>
                <w:rFonts w:ascii="Calibri" w:eastAsia="Calibri" w:hAnsi="Calibri" w:cs="David" w:hint="cs"/>
                <w:sz w:val="24"/>
                <w:szCs w:val="24"/>
                <w:rtl/>
              </w:rPr>
              <w:t>"למשרד שמורה האופציה להארכת ההסכם"</w:t>
            </w:r>
          </w:p>
          <w:p w:rsidR="00E92AD9" w:rsidRPr="00E92AD9" w:rsidRDefault="00E92AD9" w:rsidP="00E92AD9">
            <w:pPr>
              <w:contextualSpacing/>
              <w:rPr>
                <w:rFonts w:ascii="Calibri" w:eastAsia="Calibri" w:hAnsi="Calibri" w:cs="David"/>
                <w:sz w:val="24"/>
                <w:szCs w:val="24"/>
                <w:rtl/>
              </w:rPr>
            </w:pPr>
            <w:r w:rsidRPr="00E92AD9">
              <w:rPr>
                <w:rFonts w:ascii="Calibri" w:eastAsia="Calibri" w:hAnsi="Calibri" w:cs="David" w:hint="cs"/>
                <w:sz w:val="24"/>
                <w:szCs w:val="24"/>
                <w:rtl/>
              </w:rPr>
              <w:t>האם קיים פרק זמן כלשהו לפני תום תקופת החוזה שבו על המשרד להודיע על רצונו למימוש האופציה?</w:t>
            </w:r>
          </w:p>
        </w:tc>
        <w:tc>
          <w:tcPr>
            <w:tcW w:w="3574" w:type="dxa"/>
            <w:shd w:val="clear" w:color="auto" w:fill="auto"/>
          </w:tcPr>
          <w:p w:rsidR="00E92AD9" w:rsidRPr="00E92AD9" w:rsidRDefault="004C2A77"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לא. </w:t>
            </w:r>
          </w:p>
        </w:tc>
      </w:tr>
      <w:tr w:rsidR="00E92AD9" w:rsidRPr="00E92AD9" w:rsidTr="00B40B2E">
        <w:trPr>
          <w:trHeight w:val="480"/>
        </w:trPr>
        <w:tc>
          <w:tcPr>
            <w:tcW w:w="716" w:type="dxa"/>
            <w:shd w:val="clear" w:color="auto" w:fill="auto"/>
          </w:tcPr>
          <w:p w:rsidR="00E92AD9"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34</w:t>
            </w:r>
          </w:p>
        </w:tc>
        <w:tc>
          <w:tcPr>
            <w:tcW w:w="1560" w:type="dxa"/>
            <w:shd w:val="clear" w:color="auto" w:fill="auto"/>
            <w:vAlign w:val="center"/>
          </w:tcPr>
          <w:p w:rsidR="00E92AD9" w:rsidRPr="00E92AD9" w:rsidRDefault="00E92AD9" w:rsidP="00E92AD9">
            <w:pPr>
              <w:spacing w:after="0" w:line="240" w:lineRule="auto"/>
              <w:rPr>
                <w:rFonts w:ascii="Times New Roman" w:eastAsia="Times New Roman" w:hAnsi="Times New Roman" w:cs="David"/>
                <w:noProof/>
                <w:sz w:val="24"/>
                <w:szCs w:val="24"/>
                <w:lang w:eastAsia="he-IL"/>
              </w:rPr>
            </w:pPr>
            <w:r w:rsidRPr="00E92AD9">
              <w:rPr>
                <w:rFonts w:ascii="Times New Roman" w:eastAsia="Times New Roman" w:hAnsi="Times New Roman" w:cs="David" w:hint="cs"/>
                <w:noProof/>
                <w:sz w:val="24"/>
                <w:szCs w:val="24"/>
                <w:rtl/>
                <w:lang w:eastAsia="he-IL"/>
              </w:rPr>
              <w:t>סעיף 7.4</w:t>
            </w:r>
          </w:p>
          <w:p w:rsidR="00E92AD9" w:rsidRPr="00E92AD9" w:rsidRDefault="00E92AD9" w:rsidP="00E92AD9">
            <w:pPr>
              <w:ind w:left="720"/>
              <w:contextualSpacing/>
              <w:rPr>
                <w:rFonts w:ascii="Calibri" w:eastAsia="Calibri" w:hAnsi="Calibri" w:cs="David"/>
                <w:sz w:val="24"/>
                <w:szCs w:val="24"/>
                <w:rtl/>
              </w:rPr>
            </w:pPr>
          </w:p>
        </w:tc>
        <w:tc>
          <w:tcPr>
            <w:tcW w:w="3586" w:type="dxa"/>
            <w:shd w:val="clear" w:color="auto" w:fill="auto"/>
            <w:vAlign w:val="center"/>
          </w:tcPr>
          <w:p w:rsidR="00E92AD9" w:rsidRPr="00E92AD9" w:rsidRDefault="00E92AD9"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 xml:space="preserve">כתוב: "ובלבד שהשינוי לא ישנה באופן שאינו משמעותי" </w:t>
            </w:r>
            <w:r w:rsidRPr="00E92AD9">
              <w:rPr>
                <w:rFonts w:ascii="Times New Roman" w:eastAsia="Times New Roman" w:hAnsi="Times New Roman" w:cs="David"/>
                <w:noProof/>
                <w:sz w:val="24"/>
                <w:szCs w:val="24"/>
                <w:rtl/>
                <w:lang w:eastAsia="he-IL"/>
              </w:rPr>
              <w:t>–</w:t>
            </w:r>
            <w:r w:rsidRPr="00E92AD9">
              <w:rPr>
                <w:rFonts w:ascii="Times New Roman" w:eastAsia="Times New Roman" w:hAnsi="Times New Roman" w:cs="David" w:hint="cs"/>
                <w:noProof/>
                <w:sz w:val="24"/>
                <w:szCs w:val="24"/>
                <w:rtl/>
                <w:lang w:eastAsia="he-IL"/>
              </w:rPr>
              <w:t xml:space="preserve"> האם הכוונה 'לא ישנה באופן משמעותי'</w:t>
            </w:r>
          </w:p>
        </w:tc>
        <w:tc>
          <w:tcPr>
            <w:tcW w:w="3574" w:type="dxa"/>
            <w:shd w:val="clear" w:color="auto" w:fill="auto"/>
          </w:tcPr>
          <w:p w:rsidR="00E92AD9" w:rsidRPr="00E92AD9" w:rsidRDefault="005D7E73"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הסעיף ישונה: "ובלבד שהשינוי לא ישנה באופן משמעותי". </w:t>
            </w:r>
          </w:p>
        </w:tc>
      </w:tr>
      <w:tr w:rsidR="00E92AD9" w:rsidRPr="00E92AD9" w:rsidTr="00B40B2E">
        <w:trPr>
          <w:trHeight w:val="480"/>
        </w:trPr>
        <w:tc>
          <w:tcPr>
            <w:tcW w:w="716" w:type="dxa"/>
            <w:shd w:val="clear" w:color="auto" w:fill="auto"/>
          </w:tcPr>
          <w:p w:rsidR="00E92AD9"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35</w:t>
            </w:r>
          </w:p>
        </w:tc>
        <w:tc>
          <w:tcPr>
            <w:tcW w:w="1560" w:type="dxa"/>
            <w:shd w:val="clear" w:color="auto" w:fill="auto"/>
            <w:vAlign w:val="center"/>
          </w:tcPr>
          <w:p w:rsidR="00E92AD9" w:rsidRPr="00E92AD9" w:rsidRDefault="00E92AD9" w:rsidP="00E92AD9">
            <w:pPr>
              <w:spacing w:after="0" w:line="240" w:lineRule="auto"/>
              <w:rPr>
                <w:rFonts w:ascii="Times New Roman" w:eastAsia="Times New Roman" w:hAnsi="Times New Roman" w:cs="David"/>
                <w:noProof/>
                <w:sz w:val="24"/>
                <w:szCs w:val="24"/>
                <w:rtl/>
                <w:lang w:eastAsia="he-IL"/>
              </w:rPr>
            </w:pPr>
          </w:p>
        </w:tc>
        <w:tc>
          <w:tcPr>
            <w:tcW w:w="3586" w:type="dxa"/>
            <w:shd w:val="clear" w:color="auto" w:fill="auto"/>
            <w:vAlign w:val="center"/>
          </w:tcPr>
          <w:p w:rsidR="00E92AD9" w:rsidRPr="00E92AD9" w:rsidRDefault="005D7E73"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במספר מסמכים אשר נדרשת חתימת המציע עליהם [לדוגמא: נספח 1.3.8]</w:t>
            </w:r>
            <w:r>
              <w:rPr>
                <w:rFonts w:ascii="Times New Roman" w:eastAsia="Times New Roman" w:hAnsi="Times New Roman" w:cs="David" w:hint="cs"/>
                <w:noProof/>
                <w:sz w:val="24"/>
                <w:szCs w:val="24"/>
                <w:rtl/>
                <w:lang w:eastAsia="he-IL"/>
              </w:rPr>
              <w:t xml:space="preserve"> </w:t>
            </w:r>
            <w:r w:rsidR="00E92AD9" w:rsidRPr="00E92AD9">
              <w:rPr>
                <w:rFonts w:ascii="Times New Roman" w:eastAsia="Times New Roman" w:hAnsi="Times New Roman" w:cs="David" w:hint="cs"/>
                <w:noProof/>
                <w:sz w:val="24"/>
                <w:szCs w:val="24"/>
                <w:rtl/>
                <w:lang w:eastAsia="he-IL"/>
              </w:rPr>
              <w:t xml:space="preserve">במקום החתימה בפרטי המציע מופיע "מס' זהות / עוסק מורשה" </w:t>
            </w:r>
            <w:r w:rsidR="00E92AD9" w:rsidRPr="00E92AD9">
              <w:rPr>
                <w:rFonts w:ascii="Times New Roman" w:eastAsia="Times New Roman" w:hAnsi="Times New Roman" w:cs="David"/>
                <w:noProof/>
                <w:sz w:val="24"/>
                <w:szCs w:val="24"/>
                <w:rtl/>
                <w:lang w:eastAsia="he-IL"/>
              </w:rPr>
              <w:t>–</w:t>
            </w:r>
            <w:r w:rsidR="00E92AD9" w:rsidRPr="00E92AD9">
              <w:rPr>
                <w:rFonts w:ascii="Times New Roman" w:eastAsia="Times New Roman" w:hAnsi="Times New Roman" w:cs="David" w:hint="cs"/>
                <w:noProof/>
                <w:sz w:val="24"/>
                <w:szCs w:val="24"/>
                <w:rtl/>
                <w:lang w:eastAsia="he-IL"/>
              </w:rPr>
              <w:t xml:space="preserve"> כיצד להתנהג במידה והמציע הינו עמותה?</w:t>
            </w:r>
          </w:p>
        </w:tc>
        <w:tc>
          <w:tcPr>
            <w:tcW w:w="3574" w:type="dxa"/>
            <w:shd w:val="clear" w:color="auto" w:fill="auto"/>
          </w:tcPr>
          <w:p w:rsidR="00E92AD9" w:rsidRPr="00E92AD9" w:rsidRDefault="005D7E73"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במקום עוסק מורשה יש לרשום מס' עמותה. </w:t>
            </w:r>
          </w:p>
        </w:tc>
      </w:tr>
      <w:tr w:rsidR="00E92AD9" w:rsidRPr="00E92AD9" w:rsidTr="00B40B2E">
        <w:trPr>
          <w:trHeight w:val="480"/>
        </w:trPr>
        <w:tc>
          <w:tcPr>
            <w:tcW w:w="716" w:type="dxa"/>
            <w:shd w:val="clear" w:color="auto" w:fill="auto"/>
          </w:tcPr>
          <w:p w:rsidR="00E92AD9"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36</w:t>
            </w:r>
          </w:p>
        </w:tc>
        <w:tc>
          <w:tcPr>
            <w:tcW w:w="1560" w:type="dxa"/>
            <w:shd w:val="clear" w:color="auto" w:fill="auto"/>
          </w:tcPr>
          <w:p w:rsidR="00E92AD9" w:rsidRPr="00E92AD9" w:rsidRDefault="00E92AD9" w:rsidP="005D7E73">
            <w:pPr>
              <w:tabs>
                <w:tab w:val="left" w:pos="1930"/>
              </w:tabs>
              <w:spacing w:after="120" w:line="240" w:lineRule="auto"/>
              <w:jc w:val="both"/>
              <w:rPr>
                <w:rFonts w:ascii="Times New Roman Bold" w:eastAsia="Times New Roman" w:hAnsi="Times New Roman Bold" w:cs="David"/>
                <w:noProof/>
                <w:color w:val="000000"/>
                <w:sz w:val="24"/>
                <w:szCs w:val="24"/>
                <w:rtl/>
              </w:rPr>
            </w:pPr>
            <w:r w:rsidRPr="00E92AD9">
              <w:rPr>
                <w:rFonts w:ascii="Times New Roman Bold" w:eastAsia="Times New Roman" w:hAnsi="Times New Roman Bold" w:cs="David" w:hint="cs"/>
                <w:noProof/>
                <w:color w:val="000000"/>
                <w:sz w:val="24"/>
                <w:szCs w:val="24"/>
                <w:rtl/>
              </w:rPr>
              <w:t>1.1</w:t>
            </w:r>
            <w:r w:rsidRPr="00E92AD9">
              <w:rPr>
                <w:rFonts w:ascii="Times New Roman" w:eastAsia="Times New Roman" w:hAnsi="Times New Roman" w:cs="David" w:hint="cs"/>
                <w:noProof/>
                <w:sz w:val="24"/>
                <w:szCs w:val="24"/>
                <w:rtl/>
                <w:lang w:eastAsia="he-IL"/>
              </w:rPr>
              <w:t xml:space="preserve"> </w:t>
            </w:r>
          </w:p>
        </w:tc>
        <w:tc>
          <w:tcPr>
            <w:tcW w:w="3586" w:type="dxa"/>
            <w:shd w:val="clear" w:color="auto" w:fill="auto"/>
          </w:tcPr>
          <w:p w:rsidR="005D7E73" w:rsidRDefault="005D7E73" w:rsidP="00E92AD9">
            <w:pPr>
              <w:tabs>
                <w:tab w:val="left" w:pos="1930"/>
              </w:tabs>
              <w:spacing w:after="120" w:line="240" w:lineRule="auto"/>
              <w:jc w:val="both"/>
              <w:rPr>
                <w:rFonts w:ascii="Times New Roman Bold" w:eastAsia="Times New Roman" w:hAnsi="Times New Roman Bold" w:cs="David"/>
                <w:noProof/>
                <w:color w:val="000000"/>
                <w:sz w:val="24"/>
                <w:szCs w:val="24"/>
                <w:rtl/>
              </w:rPr>
            </w:pPr>
            <w:r w:rsidRPr="00E92AD9">
              <w:rPr>
                <w:rFonts w:ascii="Times New Roman" w:eastAsia="Times New Roman" w:hAnsi="Times New Roman" w:cs="David" w:hint="cs"/>
                <w:noProof/>
                <w:sz w:val="24"/>
                <w:szCs w:val="24"/>
                <w:rtl/>
                <w:lang w:eastAsia="he-IL"/>
              </w:rPr>
              <w:t>מעונות המצויים באזורים מסוימים להם תהיה שלוחה</w:t>
            </w:r>
            <w:r>
              <w:rPr>
                <w:rFonts w:ascii="Times New Roman Bold" w:eastAsia="Times New Roman" w:hAnsi="Times New Roman Bold" w:cs="David" w:hint="cs"/>
                <w:noProof/>
                <w:color w:val="000000"/>
                <w:sz w:val="24"/>
                <w:szCs w:val="24"/>
                <w:rtl/>
              </w:rPr>
              <w:t>:</w:t>
            </w:r>
          </w:p>
          <w:p w:rsidR="00E92AD9" w:rsidRPr="00E92AD9" w:rsidRDefault="005D7E73" w:rsidP="00E92AD9">
            <w:pPr>
              <w:tabs>
                <w:tab w:val="left" w:pos="1930"/>
              </w:tabs>
              <w:spacing w:after="120" w:line="240" w:lineRule="auto"/>
              <w:jc w:val="both"/>
              <w:rPr>
                <w:rFonts w:ascii="Times New Roman Bold" w:eastAsia="Times New Roman" w:hAnsi="Times New Roman Bold" w:cs="David"/>
                <w:noProof/>
                <w:color w:val="000000"/>
                <w:sz w:val="24"/>
                <w:szCs w:val="24"/>
                <w:rtl/>
              </w:rPr>
            </w:pPr>
            <w:r w:rsidRPr="00E92AD9">
              <w:rPr>
                <w:rFonts w:ascii="Times New Roman Bold" w:eastAsia="Times New Roman" w:hAnsi="Times New Roman Bold" w:cs="David" w:hint="cs"/>
                <w:noProof/>
                <w:color w:val="000000"/>
                <w:sz w:val="24"/>
                <w:szCs w:val="24"/>
                <w:rtl/>
              </w:rPr>
              <w:t xml:space="preserve"> </w:t>
            </w:r>
            <w:r w:rsidR="00E92AD9" w:rsidRPr="00E92AD9">
              <w:rPr>
                <w:rFonts w:ascii="Times New Roman Bold" w:eastAsia="Times New Roman" w:hAnsi="Times New Roman Bold" w:cs="David" w:hint="cs"/>
                <w:noProof/>
                <w:color w:val="000000"/>
                <w:sz w:val="24"/>
                <w:szCs w:val="24"/>
                <w:rtl/>
              </w:rPr>
              <w:t>מה הכוונה? איך תנוהל ומה החובות והזכויות של הזכיין?</w:t>
            </w:r>
          </w:p>
        </w:tc>
        <w:tc>
          <w:tcPr>
            <w:tcW w:w="3574" w:type="dxa"/>
            <w:shd w:val="clear" w:color="auto" w:fill="auto"/>
          </w:tcPr>
          <w:p w:rsidR="009D7263" w:rsidRDefault="009D7263" w:rsidP="00B73AB8">
            <w:pPr>
              <w:spacing w:after="0" w:line="240" w:lineRule="auto"/>
              <w:jc w:val="both"/>
              <w:rPr>
                <w:rFonts w:cs="David"/>
                <w:sz w:val="24"/>
                <w:szCs w:val="24"/>
                <w:rtl/>
              </w:rPr>
            </w:pPr>
            <w:r>
              <w:rPr>
                <w:rFonts w:ascii="Times New Roman" w:eastAsia="Times New Roman" w:hAnsi="Times New Roman" w:cs="David" w:hint="cs"/>
                <w:noProof/>
                <w:sz w:val="24"/>
                <w:szCs w:val="24"/>
                <w:rtl/>
                <w:lang w:eastAsia="he-IL"/>
              </w:rPr>
              <w:t>ההגדרה של שלוחה מופיעה</w:t>
            </w:r>
            <w:r w:rsidRPr="009D7263">
              <w:rPr>
                <w:rFonts w:ascii="Times New Roman" w:eastAsia="Times New Roman" w:hAnsi="Times New Roman" w:cs="David" w:hint="cs"/>
                <w:noProof/>
                <w:sz w:val="24"/>
                <w:szCs w:val="24"/>
                <w:rtl/>
                <w:lang w:eastAsia="he-IL"/>
              </w:rPr>
              <w:t xml:space="preserve"> ב</w:t>
            </w:r>
            <w:r w:rsidRPr="009D7263">
              <w:rPr>
                <w:rFonts w:cs="David" w:hint="cs"/>
                <w:sz w:val="24"/>
                <w:szCs w:val="24"/>
                <w:rtl/>
              </w:rPr>
              <w:t>חוק מעונות יום שיקומיים</w:t>
            </w:r>
            <w:r>
              <w:rPr>
                <w:rFonts w:cs="David" w:hint="cs"/>
                <w:sz w:val="24"/>
                <w:szCs w:val="24"/>
                <w:rtl/>
              </w:rPr>
              <w:t>, התש"ס-2000</w:t>
            </w:r>
            <w:r w:rsidR="00B73AB8">
              <w:rPr>
                <w:rFonts w:cs="David" w:hint="cs"/>
                <w:sz w:val="24"/>
                <w:szCs w:val="24"/>
                <w:rtl/>
              </w:rPr>
              <w:t xml:space="preserve">. </w:t>
            </w:r>
          </w:p>
          <w:p w:rsidR="00E92AD9" w:rsidRPr="009D7263" w:rsidRDefault="009D7263" w:rsidP="00A31525">
            <w:pPr>
              <w:spacing w:after="0" w:line="240" w:lineRule="auto"/>
              <w:jc w:val="both"/>
              <w:rPr>
                <w:rFonts w:ascii="Times New Roman" w:eastAsia="Times New Roman" w:hAnsi="Times New Roman" w:cs="David"/>
                <w:noProof/>
                <w:sz w:val="24"/>
                <w:szCs w:val="24"/>
                <w:rtl/>
                <w:lang w:eastAsia="he-IL"/>
              </w:rPr>
            </w:pPr>
            <w:r>
              <w:rPr>
                <w:rFonts w:cs="David" w:hint="cs"/>
                <w:sz w:val="24"/>
                <w:szCs w:val="24"/>
                <w:rtl/>
              </w:rPr>
              <w:t xml:space="preserve">כל ההוראות המופיעות במכרז לעניין </w:t>
            </w:r>
            <w:r w:rsidR="00A31525">
              <w:rPr>
                <w:rFonts w:cs="David" w:hint="cs"/>
                <w:sz w:val="24"/>
                <w:szCs w:val="24"/>
                <w:rtl/>
              </w:rPr>
              <w:t>הפעלת מעון יום שיקומי, לרבות: עובדי המעון, מהות השירות, אוכלוסיית היעד והגורם המפנה, מבנה המעון וכיוצ"ב,</w:t>
            </w:r>
            <w:r w:rsidRPr="009D7263">
              <w:rPr>
                <w:rFonts w:cs="David" w:hint="cs"/>
                <w:sz w:val="24"/>
                <w:szCs w:val="24"/>
                <w:rtl/>
              </w:rPr>
              <w:t xml:space="preserve"> יחולו גם לעניין שלוחה, בשינויים המחויבים, למעט אם נאמר אחרת</w:t>
            </w:r>
            <w:r>
              <w:rPr>
                <w:rFonts w:cs="David" w:hint="cs"/>
                <w:sz w:val="24"/>
                <w:szCs w:val="24"/>
                <w:rtl/>
              </w:rPr>
              <w:t>.</w:t>
            </w:r>
          </w:p>
        </w:tc>
      </w:tr>
      <w:tr w:rsidR="00E92AD9" w:rsidRPr="00E92AD9" w:rsidTr="00B40B2E">
        <w:trPr>
          <w:trHeight w:val="480"/>
        </w:trPr>
        <w:tc>
          <w:tcPr>
            <w:tcW w:w="716" w:type="dxa"/>
            <w:shd w:val="clear" w:color="auto" w:fill="auto"/>
          </w:tcPr>
          <w:p w:rsidR="00E92AD9"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37</w:t>
            </w:r>
          </w:p>
        </w:tc>
        <w:tc>
          <w:tcPr>
            <w:tcW w:w="1560" w:type="dxa"/>
            <w:shd w:val="clear" w:color="auto" w:fill="auto"/>
          </w:tcPr>
          <w:p w:rsidR="00E92AD9" w:rsidRPr="00E92AD9" w:rsidRDefault="00E92AD9" w:rsidP="00E92AD9">
            <w:pPr>
              <w:tabs>
                <w:tab w:val="left" w:pos="1930"/>
              </w:tabs>
              <w:spacing w:after="120" w:line="240" w:lineRule="auto"/>
              <w:jc w:val="both"/>
              <w:rPr>
                <w:rFonts w:ascii="Times New Roman Bold" w:eastAsia="Times New Roman" w:hAnsi="Times New Roman Bold" w:cs="David"/>
                <w:noProof/>
                <w:color w:val="000000"/>
                <w:sz w:val="24"/>
                <w:szCs w:val="24"/>
                <w:rtl/>
              </w:rPr>
            </w:pPr>
            <w:r w:rsidRPr="00E92AD9">
              <w:rPr>
                <w:rFonts w:ascii="Times New Roman Bold" w:eastAsia="Times New Roman" w:hAnsi="Times New Roman Bold" w:cs="David" w:hint="cs"/>
                <w:noProof/>
                <w:color w:val="000000"/>
                <w:sz w:val="24"/>
                <w:szCs w:val="24"/>
                <w:rtl/>
              </w:rPr>
              <w:t>1.1.1</w:t>
            </w:r>
          </w:p>
        </w:tc>
        <w:tc>
          <w:tcPr>
            <w:tcW w:w="3586" w:type="dxa"/>
            <w:shd w:val="clear" w:color="auto" w:fill="auto"/>
          </w:tcPr>
          <w:p w:rsidR="00E92AD9" w:rsidRPr="00E92AD9" w:rsidRDefault="00E92AD9" w:rsidP="00E92AD9">
            <w:pPr>
              <w:tabs>
                <w:tab w:val="left" w:pos="1930"/>
              </w:tabs>
              <w:spacing w:after="120" w:line="240" w:lineRule="auto"/>
              <w:jc w:val="both"/>
              <w:rPr>
                <w:rFonts w:ascii="Times New Roman Bold" w:eastAsia="Times New Roman" w:hAnsi="Times New Roman Bold" w:cs="David"/>
                <w:noProof/>
                <w:color w:val="000000"/>
                <w:sz w:val="24"/>
                <w:szCs w:val="24"/>
                <w:rtl/>
              </w:rPr>
            </w:pPr>
            <w:r w:rsidRPr="00E92AD9">
              <w:rPr>
                <w:rFonts w:ascii="Times New Roman Bold" w:eastAsia="Times New Roman" w:hAnsi="Times New Roman Bold" w:cs="David" w:hint="cs"/>
                <w:noProof/>
                <w:color w:val="000000"/>
                <w:sz w:val="24"/>
                <w:szCs w:val="24"/>
                <w:rtl/>
              </w:rPr>
              <w:t>אם הבחירה שלנו לא התאימה לתוכנויות המשרד האם אפשר לשנות בהתאם? כלומר אם בחרנו במחוז חיפה והצפון ואוכלוסיה רב נכותית, אבל בחירה זו לא התאימה לתוכניות המשרד, האם אפשר לשנות בהתאם ?</w:t>
            </w:r>
          </w:p>
        </w:tc>
        <w:tc>
          <w:tcPr>
            <w:tcW w:w="3574" w:type="dxa"/>
            <w:shd w:val="clear" w:color="auto" w:fill="auto"/>
          </w:tcPr>
          <w:p w:rsidR="00E92AD9" w:rsidRPr="00E92AD9" w:rsidRDefault="000333AF"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לא.</w:t>
            </w:r>
          </w:p>
        </w:tc>
      </w:tr>
      <w:tr w:rsidR="00E92AD9" w:rsidRPr="00E92AD9" w:rsidTr="00B40B2E">
        <w:trPr>
          <w:trHeight w:val="480"/>
        </w:trPr>
        <w:tc>
          <w:tcPr>
            <w:tcW w:w="716" w:type="dxa"/>
            <w:shd w:val="clear" w:color="auto" w:fill="auto"/>
          </w:tcPr>
          <w:p w:rsidR="00E92AD9"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38</w:t>
            </w:r>
          </w:p>
        </w:tc>
        <w:tc>
          <w:tcPr>
            <w:tcW w:w="1560" w:type="dxa"/>
            <w:shd w:val="clear" w:color="auto" w:fill="auto"/>
          </w:tcPr>
          <w:p w:rsidR="00E92AD9" w:rsidRPr="00E92AD9" w:rsidRDefault="00E92AD9" w:rsidP="00E92AD9">
            <w:pPr>
              <w:tabs>
                <w:tab w:val="left" w:pos="1930"/>
              </w:tabs>
              <w:spacing w:after="120" w:line="240" w:lineRule="auto"/>
              <w:jc w:val="both"/>
              <w:rPr>
                <w:rFonts w:ascii="Times New Roman Bold" w:eastAsia="Times New Roman" w:hAnsi="Times New Roman Bold" w:cs="David"/>
                <w:noProof/>
                <w:color w:val="000000"/>
                <w:sz w:val="24"/>
                <w:szCs w:val="24"/>
                <w:rtl/>
              </w:rPr>
            </w:pPr>
            <w:r>
              <w:rPr>
                <w:rFonts w:ascii="Times New Roman Bold" w:eastAsia="Times New Roman" w:hAnsi="Times New Roman Bold" w:cs="David" w:hint="cs"/>
                <w:noProof/>
                <w:color w:val="000000"/>
                <w:sz w:val="24"/>
                <w:szCs w:val="24"/>
                <w:rtl/>
              </w:rPr>
              <w:t>סעיף 1.1.1</w:t>
            </w:r>
          </w:p>
        </w:tc>
        <w:tc>
          <w:tcPr>
            <w:tcW w:w="3586" w:type="dxa"/>
            <w:shd w:val="clear" w:color="auto" w:fill="auto"/>
          </w:tcPr>
          <w:p w:rsidR="00E92AD9" w:rsidRPr="00E92AD9" w:rsidRDefault="00E92AD9" w:rsidP="00E92AD9">
            <w:pPr>
              <w:tabs>
                <w:tab w:val="left" w:pos="1930"/>
              </w:tabs>
              <w:spacing w:after="120" w:line="240" w:lineRule="auto"/>
              <w:jc w:val="both"/>
              <w:rPr>
                <w:rFonts w:ascii="Times New Roman Bold" w:eastAsia="Times New Roman" w:hAnsi="Times New Roman Bold" w:cs="David"/>
                <w:noProof/>
                <w:color w:val="000000"/>
                <w:sz w:val="24"/>
                <w:szCs w:val="24"/>
                <w:rtl/>
              </w:rPr>
            </w:pPr>
            <w:r w:rsidRPr="00E92AD9">
              <w:rPr>
                <w:rFonts w:ascii="Times New Roman Bold" w:eastAsia="Times New Roman" w:hAnsi="Times New Roman Bold" w:cs="David" w:hint="cs"/>
                <w:noProof/>
                <w:color w:val="000000"/>
                <w:sz w:val="24"/>
                <w:szCs w:val="24"/>
                <w:rtl/>
              </w:rPr>
              <w:t>אוכלוסיה רב נכותית כוללת בתוכה הכל- גם אוטסטים, גם לקויי ראייה ושמיעה וגם ילדים עם פיגור שכלי?</w:t>
            </w:r>
          </w:p>
          <w:p w:rsidR="00E92AD9" w:rsidRPr="00E92AD9" w:rsidRDefault="00E92AD9" w:rsidP="00E92AD9">
            <w:pPr>
              <w:tabs>
                <w:tab w:val="left" w:pos="1930"/>
              </w:tabs>
              <w:spacing w:after="120" w:line="240" w:lineRule="auto"/>
              <w:jc w:val="both"/>
              <w:rPr>
                <w:rFonts w:ascii="Times New Roman Bold" w:eastAsia="Times New Roman" w:hAnsi="Times New Roman Bold" w:cs="David"/>
                <w:noProof/>
                <w:color w:val="000000"/>
                <w:sz w:val="24"/>
                <w:szCs w:val="24"/>
                <w:rtl/>
              </w:rPr>
            </w:pPr>
            <w:r w:rsidRPr="00E92AD9">
              <w:rPr>
                <w:rFonts w:ascii="Times New Roman Bold" w:eastAsia="Times New Roman" w:hAnsi="Times New Roman Bold" w:cs="David" w:hint="cs"/>
                <w:noProof/>
                <w:color w:val="000000"/>
                <w:sz w:val="24"/>
                <w:szCs w:val="24"/>
                <w:rtl/>
              </w:rPr>
              <w:t>כלומר אם יהיה מעון בהגדרתו רב נכותי יכלול את כלל הילדים אשר זקוקוים לשירות?</w:t>
            </w:r>
          </w:p>
        </w:tc>
        <w:tc>
          <w:tcPr>
            <w:tcW w:w="3574" w:type="dxa"/>
            <w:shd w:val="clear" w:color="auto" w:fill="auto"/>
          </w:tcPr>
          <w:p w:rsidR="00614845" w:rsidRPr="000333AF" w:rsidRDefault="00614845" w:rsidP="00614845">
            <w:pPr>
              <w:pStyle w:val="ad"/>
              <w:jc w:val="both"/>
              <w:rPr>
                <w:rFonts w:cs="David"/>
                <w:sz w:val="24"/>
                <w:szCs w:val="24"/>
                <w:rtl/>
              </w:rPr>
            </w:pPr>
            <w:r w:rsidRPr="000333AF">
              <w:rPr>
                <w:rFonts w:cs="David" w:hint="cs"/>
                <w:sz w:val="24"/>
                <w:szCs w:val="24"/>
                <w:rtl/>
              </w:rPr>
              <w:t xml:space="preserve">אוכלוסיה רב נכותית הינה אוכלוסייה הזכאית מתוקף חוק מעונות יום שיקומיים ותקנותיו, אשר אינה אחת מן האוכלוסיות הייעודיות הבאות: ליקוי ראייה, ליקויי שמיעה, אוטיסטים ורפואיים מורכבים/מיוחדים. </w:t>
            </w:r>
          </w:p>
          <w:p w:rsidR="0056771B" w:rsidRPr="00614845" w:rsidRDefault="00614845" w:rsidP="00486BC2">
            <w:pPr>
              <w:pStyle w:val="ad"/>
              <w:jc w:val="both"/>
              <w:rPr>
                <w:rFonts w:cs="David"/>
                <w:sz w:val="24"/>
                <w:szCs w:val="24"/>
                <w:rtl/>
              </w:rPr>
            </w:pPr>
            <w:r w:rsidRPr="000333AF">
              <w:rPr>
                <w:rFonts w:cs="David" w:hint="cs"/>
                <w:sz w:val="24"/>
                <w:szCs w:val="24"/>
                <w:rtl/>
              </w:rPr>
              <w:t>יודגש, כי ב</w:t>
            </w:r>
            <w:r w:rsidR="00486BC2" w:rsidRPr="000333AF">
              <w:rPr>
                <w:rFonts w:cs="David" w:hint="cs"/>
                <w:sz w:val="24"/>
                <w:szCs w:val="24"/>
                <w:rtl/>
              </w:rPr>
              <w:t xml:space="preserve">התאם לקבוע במכרז, במידה ולא ימצא ספק בשלב ב' מבין המציעים שנכללו ברשימה באזור מסוים ביחס לאוכלוסייה ייעודית באותו איזור, המשרד שומר לעצמו את הזכות לפנות לכלל המציעים </w:t>
            </w:r>
            <w:r w:rsidR="00486BC2" w:rsidRPr="000333AF">
              <w:rPr>
                <w:rFonts w:cs="David" w:hint="cs"/>
                <w:b/>
                <w:bCs/>
                <w:sz w:val="24"/>
                <w:szCs w:val="24"/>
                <w:rtl/>
              </w:rPr>
              <w:t>למעון רב נכותי באותו אזור</w:t>
            </w:r>
            <w:r w:rsidR="00486BC2" w:rsidRPr="000333AF">
              <w:rPr>
                <w:rFonts w:cs="David" w:hint="cs"/>
                <w:sz w:val="24"/>
                <w:szCs w:val="24"/>
                <w:rtl/>
              </w:rPr>
              <w:t xml:space="preserve">, לשם הפעלת מעון לאותה אוכלוסייה לה לא נמצא מענה. במידה וגם במקרה זה לא ימצא ספק מבין מציעים אלו, המשרד שומר לעצמו את הזכות לפנות למציעים </w:t>
            </w:r>
            <w:r w:rsidR="00486BC2" w:rsidRPr="000333AF">
              <w:rPr>
                <w:rFonts w:cs="David" w:hint="cs"/>
                <w:b/>
                <w:bCs/>
                <w:sz w:val="24"/>
                <w:szCs w:val="24"/>
                <w:rtl/>
              </w:rPr>
              <w:t>מאיזורים אחרים</w:t>
            </w:r>
            <w:r w:rsidR="00486BC2" w:rsidRPr="000333AF">
              <w:rPr>
                <w:rFonts w:cs="David" w:hint="cs"/>
                <w:sz w:val="24"/>
                <w:szCs w:val="24"/>
                <w:rtl/>
              </w:rPr>
              <w:t xml:space="preserve">, אשר הצעתם מתייחסת </w:t>
            </w:r>
            <w:r w:rsidR="00486BC2" w:rsidRPr="000333AF">
              <w:rPr>
                <w:rFonts w:cs="David" w:hint="cs"/>
                <w:b/>
                <w:bCs/>
                <w:sz w:val="24"/>
                <w:szCs w:val="24"/>
                <w:rtl/>
              </w:rPr>
              <w:t>לאותה אוכלוסייה</w:t>
            </w:r>
            <w:r w:rsidR="00486BC2" w:rsidRPr="000333AF">
              <w:rPr>
                <w:rFonts w:cs="David" w:hint="cs"/>
                <w:sz w:val="24"/>
                <w:szCs w:val="24"/>
                <w:rtl/>
              </w:rPr>
              <w:t xml:space="preserve"> ייעודית לה לא נמצא מענה.</w:t>
            </w:r>
            <w:r w:rsidR="00486BC2" w:rsidRPr="000333AF">
              <w:rPr>
                <w:rFonts w:hint="cs"/>
                <w:sz w:val="24"/>
                <w:rtl/>
              </w:rPr>
              <w:t xml:space="preserve"> </w:t>
            </w:r>
            <w:r w:rsidRPr="000333AF">
              <w:rPr>
                <w:rFonts w:cs="David" w:hint="cs"/>
                <w:sz w:val="24"/>
                <w:szCs w:val="24"/>
                <w:rtl/>
              </w:rPr>
              <w:t xml:space="preserve">  </w:t>
            </w:r>
          </w:p>
        </w:tc>
      </w:tr>
      <w:tr w:rsidR="00E92AD9" w:rsidRPr="00E92AD9" w:rsidTr="00B40B2E">
        <w:trPr>
          <w:trHeight w:val="480"/>
        </w:trPr>
        <w:tc>
          <w:tcPr>
            <w:tcW w:w="716" w:type="dxa"/>
            <w:shd w:val="clear" w:color="auto" w:fill="auto"/>
          </w:tcPr>
          <w:p w:rsidR="00E92AD9"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39</w:t>
            </w:r>
          </w:p>
        </w:tc>
        <w:tc>
          <w:tcPr>
            <w:tcW w:w="1560" w:type="dxa"/>
            <w:shd w:val="clear" w:color="auto" w:fill="auto"/>
          </w:tcPr>
          <w:p w:rsidR="00E92AD9" w:rsidRPr="00E92AD9" w:rsidRDefault="00E92AD9" w:rsidP="00E92AD9">
            <w:pPr>
              <w:tabs>
                <w:tab w:val="left" w:pos="1930"/>
              </w:tabs>
              <w:spacing w:after="120" w:line="240" w:lineRule="auto"/>
              <w:jc w:val="both"/>
              <w:rPr>
                <w:rFonts w:ascii="Times New Roman Bold" w:eastAsia="Times New Roman" w:hAnsi="Times New Roman Bold" w:cs="David"/>
                <w:noProof/>
                <w:color w:val="000000"/>
                <w:sz w:val="24"/>
                <w:szCs w:val="24"/>
                <w:rtl/>
              </w:rPr>
            </w:pPr>
            <w:r w:rsidRPr="00E92AD9">
              <w:rPr>
                <w:rFonts w:ascii="Times New Roman Bold" w:eastAsia="Times New Roman" w:hAnsi="Times New Roman Bold" w:cs="David" w:hint="cs"/>
                <w:noProof/>
                <w:color w:val="000000"/>
                <w:sz w:val="24"/>
                <w:szCs w:val="24"/>
                <w:rtl/>
              </w:rPr>
              <w:t>1.3.20.4.5.1</w:t>
            </w:r>
          </w:p>
        </w:tc>
        <w:tc>
          <w:tcPr>
            <w:tcW w:w="3586" w:type="dxa"/>
            <w:shd w:val="clear" w:color="auto" w:fill="auto"/>
          </w:tcPr>
          <w:p w:rsidR="00E92AD9" w:rsidRPr="00E92AD9" w:rsidRDefault="00E92AD9" w:rsidP="00E92AD9">
            <w:pPr>
              <w:tabs>
                <w:tab w:val="left" w:pos="1930"/>
              </w:tabs>
              <w:spacing w:after="120" w:line="240" w:lineRule="auto"/>
              <w:jc w:val="both"/>
              <w:rPr>
                <w:rFonts w:ascii="Times New Roman Bold" w:eastAsia="Times New Roman" w:hAnsi="Times New Roman Bold" w:cs="David"/>
                <w:noProof/>
                <w:color w:val="000000"/>
                <w:sz w:val="24"/>
                <w:szCs w:val="24"/>
                <w:rtl/>
              </w:rPr>
            </w:pPr>
            <w:r w:rsidRPr="00E92AD9">
              <w:rPr>
                <w:rFonts w:ascii="Times New Roman Bold" w:eastAsia="Times New Roman" w:hAnsi="Times New Roman Bold" w:cs="David" w:hint="cs"/>
                <w:noProof/>
                <w:color w:val="000000"/>
                <w:sz w:val="24"/>
                <w:szCs w:val="24"/>
                <w:rtl/>
              </w:rPr>
              <w:t>אם אין מבנה קיים, מה צריך להגיש?</w:t>
            </w:r>
          </w:p>
          <w:p w:rsidR="00E92AD9" w:rsidRPr="00E92AD9" w:rsidRDefault="00E92AD9" w:rsidP="00E92AD9">
            <w:pPr>
              <w:tabs>
                <w:tab w:val="left" w:pos="1930"/>
              </w:tabs>
              <w:spacing w:after="120" w:line="240" w:lineRule="auto"/>
              <w:jc w:val="both"/>
              <w:rPr>
                <w:rFonts w:ascii="Times New Roman Bold" w:eastAsia="Times New Roman" w:hAnsi="Times New Roman Bold" w:cs="David"/>
                <w:noProof/>
                <w:color w:val="000000"/>
                <w:sz w:val="24"/>
                <w:szCs w:val="24"/>
                <w:rtl/>
              </w:rPr>
            </w:pPr>
            <w:r w:rsidRPr="00E92AD9">
              <w:rPr>
                <w:rFonts w:ascii="Times New Roman Bold" w:eastAsia="Times New Roman" w:hAnsi="Times New Roman Bold" w:cs="David" w:hint="cs"/>
                <w:noProof/>
                <w:color w:val="000000"/>
                <w:sz w:val="24"/>
                <w:szCs w:val="24"/>
                <w:rtl/>
              </w:rPr>
              <w:t>אנו מתכוונים לבנות... האם קיימת תוכנית בנייה  ברורה להקמת  מעון יום שיקומי שצריך לעבוד לפיה?</w:t>
            </w:r>
          </w:p>
        </w:tc>
        <w:tc>
          <w:tcPr>
            <w:tcW w:w="3574" w:type="dxa"/>
            <w:shd w:val="clear" w:color="auto" w:fill="auto"/>
          </w:tcPr>
          <w:p w:rsidR="00486BC2" w:rsidRDefault="000333AF"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בפניית המשרד בשלב ב' יש להגיש מבנה אשר יהיה מוכן לקליטת פעוטות תוך חודשיים מיום הודעה על זכייה. </w:t>
            </w:r>
          </w:p>
          <w:p w:rsidR="00486BC2" w:rsidRPr="00E92AD9" w:rsidRDefault="00486BC2" w:rsidP="00152B05">
            <w:pPr>
              <w:pStyle w:val="HNormal"/>
              <w:rPr>
                <w:rFonts w:cs="David"/>
                <w:sz w:val="24"/>
                <w:rtl/>
              </w:rPr>
            </w:pPr>
          </w:p>
        </w:tc>
      </w:tr>
      <w:tr w:rsidR="00E92AD9" w:rsidRPr="00E92AD9" w:rsidTr="00B40B2E">
        <w:trPr>
          <w:trHeight w:val="480"/>
        </w:trPr>
        <w:tc>
          <w:tcPr>
            <w:tcW w:w="716" w:type="dxa"/>
            <w:shd w:val="clear" w:color="auto" w:fill="auto"/>
          </w:tcPr>
          <w:p w:rsidR="00E92AD9"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40</w:t>
            </w:r>
          </w:p>
        </w:tc>
        <w:tc>
          <w:tcPr>
            <w:tcW w:w="1560" w:type="dxa"/>
            <w:shd w:val="clear" w:color="auto" w:fill="auto"/>
          </w:tcPr>
          <w:p w:rsidR="00E92AD9" w:rsidRPr="00E92AD9" w:rsidRDefault="00E92AD9" w:rsidP="00E92AD9">
            <w:pPr>
              <w:tabs>
                <w:tab w:val="left" w:pos="1930"/>
              </w:tabs>
              <w:spacing w:after="120" w:line="240" w:lineRule="auto"/>
              <w:jc w:val="both"/>
              <w:rPr>
                <w:rFonts w:ascii="Times New Roman Bold" w:eastAsia="Times New Roman" w:hAnsi="Times New Roman Bold" w:cs="David"/>
                <w:noProof/>
                <w:color w:val="000000"/>
                <w:sz w:val="24"/>
                <w:szCs w:val="24"/>
                <w:rtl/>
              </w:rPr>
            </w:pPr>
            <w:r w:rsidRPr="00E92AD9">
              <w:rPr>
                <w:rFonts w:ascii="Times New Roman Bold" w:eastAsia="Times New Roman" w:hAnsi="Times New Roman Bold" w:cs="David"/>
                <w:noProof/>
                <w:color w:val="000000"/>
                <w:sz w:val="24"/>
                <w:szCs w:val="24"/>
                <w:rtl/>
              </w:rPr>
              <w:t>1.3.20.4.5.1</w:t>
            </w:r>
          </w:p>
        </w:tc>
        <w:tc>
          <w:tcPr>
            <w:tcW w:w="3586" w:type="dxa"/>
            <w:shd w:val="clear" w:color="auto" w:fill="auto"/>
          </w:tcPr>
          <w:p w:rsidR="00E92AD9" w:rsidRPr="00E92AD9" w:rsidRDefault="00E92AD9" w:rsidP="00E92AD9">
            <w:pPr>
              <w:tabs>
                <w:tab w:val="left" w:pos="1930"/>
              </w:tabs>
              <w:spacing w:after="120" w:line="240" w:lineRule="auto"/>
              <w:jc w:val="both"/>
              <w:rPr>
                <w:rFonts w:ascii="Times New Roman Bold" w:eastAsia="Times New Roman" w:hAnsi="Times New Roman Bold" w:cs="David"/>
                <w:noProof/>
                <w:color w:val="000000"/>
                <w:sz w:val="24"/>
                <w:szCs w:val="24"/>
                <w:rtl/>
              </w:rPr>
            </w:pPr>
            <w:r w:rsidRPr="00E92AD9">
              <w:rPr>
                <w:rFonts w:ascii="Times New Roman Bold" w:eastAsia="Times New Roman" w:hAnsi="Times New Roman Bold" w:cs="David" w:hint="cs"/>
                <w:noProof/>
                <w:color w:val="000000"/>
                <w:sz w:val="24"/>
                <w:szCs w:val="24"/>
                <w:rtl/>
              </w:rPr>
              <w:t>מה שטח המבנה שמיועד לפרויקט זה?</w:t>
            </w:r>
          </w:p>
        </w:tc>
        <w:tc>
          <w:tcPr>
            <w:tcW w:w="3574" w:type="dxa"/>
            <w:shd w:val="clear" w:color="auto" w:fill="auto"/>
          </w:tcPr>
          <w:p w:rsidR="00486BC2" w:rsidRPr="00E92AD9" w:rsidRDefault="00486BC2" w:rsidP="00E92AD9">
            <w:pPr>
              <w:spacing w:after="0" w:line="240" w:lineRule="auto"/>
              <w:jc w:val="both"/>
              <w:rPr>
                <w:rFonts w:ascii="Times New Roman" w:eastAsia="Times New Roman" w:hAnsi="Times New Roman" w:cs="David"/>
                <w:noProof/>
                <w:sz w:val="24"/>
                <w:szCs w:val="24"/>
                <w:rtl/>
                <w:lang w:eastAsia="he-IL"/>
              </w:rPr>
            </w:pPr>
            <w:r w:rsidRPr="000333AF">
              <w:rPr>
                <w:rFonts w:ascii="Times New Roman" w:eastAsia="Times New Roman" w:hAnsi="Times New Roman" w:cs="David" w:hint="cs"/>
                <w:noProof/>
                <w:sz w:val="24"/>
                <w:szCs w:val="24"/>
                <w:rtl/>
                <w:lang w:eastAsia="he-IL"/>
              </w:rPr>
              <w:t>כמפורט בתקנות מעונות יום שיקומיים (רישוי, סל שירותים לפעוטות עם מוגבלות ותנאי הטיפול בהם), תשס"ח-2008.</w:t>
            </w:r>
          </w:p>
        </w:tc>
      </w:tr>
      <w:tr w:rsidR="00E92AD9" w:rsidRPr="00E92AD9" w:rsidTr="00B40B2E">
        <w:trPr>
          <w:trHeight w:val="480"/>
        </w:trPr>
        <w:tc>
          <w:tcPr>
            <w:tcW w:w="716" w:type="dxa"/>
            <w:shd w:val="clear" w:color="auto" w:fill="auto"/>
          </w:tcPr>
          <w:p w:rsidR="00E92AD9"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41</w:t>
            </w:r>
          </w:p>
        </w:tc>
        <w:tc>
          <w:tcPr>
            <w:tcW w:w="1560" w:type="dxa"/>
            <w:shd w:val="clear" w:color="auto" w:fill="auto"/>
          </w:tcPr>
          <w:p w:rsidR="00E92AD9" w:rsidRPr="00E92AD9" w:rsidRDefault="00E92AD9" w:rsidP="00E92AD9">
            <w:pPr>
              <w:tabs>
                <w:tab w:val="left" w:pos="1930"/>
              </w:tabs>
              <w:spacing w:after="120" w:line="240" w:lineRule="auto"/>
              <w:jc w:val="both"/>
              <w:rPr>
                <w:rFonts w:ascii="Times New Roman Bold" w:eastAsia="Times New Roman" w:hAnsi="Times New Roman Bold" w:cs="David"/>
                <w:noProof/>
                <w:color w:val="000000"/>
                <w:sz w:val="24"/>
                <w:szCs w:val="24"/>
                <w:rtl/>
              </w:rPr>
            </w:pPr>
            <w:r w:rsidRPr="00E92AD9">
              <w:rPr>
                <w:rFonts w:ascii="Times New Roman Bold" w:eastAsia="Times New Roman" w:hAnsi="Times New Roman Bold" w:cs="David" w:hint="cs"/>
                <w:noProof/>
                <w:color w:val="000000"/>
                <w:sz w:val="24"/>
                <w:szCs w:val="24"/>
                <w:rtl/>
              </w:rPr>
              <w:t>2.1.2</w:t>
            </w:r>
          </w:p>
        </w:tc>
        <w:tc>
          <w:tcPr>
            <w:tcW w:w="3586" w:type="dxa"/>
            <w:shd w:val="clear" w:color="auto" w:fill="auto"/>
          </w:tcPr>
          <w:p w:rsidR="00E92AD9" w:rsidRPr="00E92AD9" w:rsidRDefault="00E92AD9" w:rsidP="000333AF">
            <w:pPr>
              <w:tabs>
                <w:tab w:val="left" w:pos="1930"/>
              </w:tabs>
              <w:spacing w:after="120" w:line="240" w:lineRule="auto"/>
              <w:jc w:val="both"/>
              <w:rPr>
                <w:rFonts w:ascii="Times New Roman Bold" w:eastAsia="Times New Roman" w:hAnsi="Times New Roman Bold" w:cs="David"/>
                <w:noProof/>
                <w:color w:val="000000"/>
                <w:sz w:val="24"/>
                <w:szCs w:val="24"/>
                <w:rtl/>
              </w:rPr>
            </w:pPr>
            <w:r w:rsidRPr="00E92AD9">
              <w:rPr>
                <w:rFonts w:ascii="Times New Roman Bold" w:eastAsia="Times New Roman" w:hAnsi="Times New Roman Bold" w:cs="David" w:hint="cs"/>
                <w:noProof/>
                <w:color w:val="000000"/>
                <w:sz w:val="24"/>
                <w:szCs w:val="24"/>
                <w:rtl/>
              </w:rPr>
              <w:t>אם התפוסה תהיה מלאה, כלומר 40 פעוטות.</w:t>
            </w:r>
            <w:r w:rsidR="000333AF">
              <w:rPr>
                <w:rFonts w:ascii="Times New Roman Bold" w:eastAsia="Times New Roman" w:hAnsi="Times New Roman Bold" w:cs="David" w:hint="cs"/>
                <w:noProof/>
                <w:color w:val="000000"/>
                <w:sz w:val="24"/>
                <w:szCs w:val="24"/>
                <w:rtl/>
              </w:rPr>
              <w:t xml:space="preserve"> </w:t>
            </w:r>
            <w:r w:rsidRPr="00E92AD9">
              <w:rPr>
                <w:rFonts w:ascii="Times New Roman Bold" w:eastAsia="Times New Roman" w:hAnsi="Times New Roman Bold" w:cs="David" w:hint="cs"/>
                <w:noProof/>
                <w:color w:val="000000"/>
                <w:sz w:val="24"/>
                <w:szCs w:val="24"/>
                <w:rtl/>
              </w:rPr>
              <w:t>האם אפשר לפתוח עוד כיתות על מנת לתת מענה לשאר הפונים?</w:t>
            </w:r>
          </w:p>
        </w:tc>
        <w:tc>
          <w:tcPr>
            <w:tcW w:w="3574" w:type="dxa"/>
            <w:shd w:val="clear" w:color="auto" w:fill="auto"/>
          </w:tcPr>
          <w:p w:rsidR="00486BC2" w:rsidRDefault="00CE2F94" w:rsidP="00CE2F94">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המספר המרבי של הפעוטות במעונות, יהא בהתאם לרישיון אשר ינתן למסגרת ועד למקסימום של 40 פעוטות.</w:t>
            </w:r>
          </w:p>
          <w:p w:rsidR="00CE2F94" w:rsidRPr="00E92AD9" w:rsidRDefault="00CE2F94" w:rsidP="00CE2F94">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במקרים חריגים בלבד, בהתאם לשיקול דעת הגורמים המקצועיים במשרד ובכפוף לאישור ועדת המכרזים המשרדית, תיתכן הגדלה של מעל 40 פעוטות במעון. </w:t>
            </w:r>
          </w:p>
        </w:tc>
      </w:tr>
      <w:tr w:rsidR="00E92AD9" w:rsidRPr="00E92AD9" w:rsidTr="00B40B2E">
        <w:trPr>
          <w:trHeight w:val="480"/>
        </w:trPr>
        <w:tc>
          <w:tcPr>
            <w:tcW w:w="716" w:type="dxa"/>
            <w:shd w:val="clear" w:color="auto" w:fill="auto"/>
          </w:tcPr>
          <w:p w:rsidR="00E92AD9"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42</w:t>
            </w:r>
          </w:p>
        </w:tc>
        <w:tc>
          <w:tcPr>
            <w:tcW w:w="1560" w:type="dxa"/>
            <w:shd w:val="clear" w:color="auto" w:fill="auto"/>
          </w:tcPr>
          <w:p w:rsidR="00E92AD9" w:rsidRPr="00E92AD9" w:rsidRDefault="00E92AD9" w:rsidP="00E92AD9">
            <w:pPr>
              <w:tabs>
                <w:tab w:val="left" w:pos="1930"/>
              </w:tabs>
              <w:spacing w:after="120" w:line="240" w:lineRule="auto"/>
              <w:jc w:val="both"/>
              <w:rPr>
                <w:rFonts w:ascii="Times New Roman Bold" w:eastAsia="Times New Roman" w:hAnsi="Times New Roman Bold" w:cs="David"/>
                <w:noProof/>
                <w:color w:val="000000"/>
                <w:sz w:val="24"/>
                <w:szCs w:val="24"/>
                <w:rtl/>
              </w:rPr>
            </w:pPr>
            <w:r w:rsidRPr="00E92AD9">
              <w:rPr>
                <w:rFonts w:ascii="Times New Roman Bold" w:eastAsia="Times New Roman" w:hAnsi="Times New Roman Bold" w:cs="David" w:hint="cs"/>
                <w:noProof/>
                <w:color w:val="000000"/>
                <w:sz w:val="24"/>
                <w:szCs w:val="24"/>
                <w:rtl/>
              </w:rPr>
              <w:t>3.1.3.4.2</w:t>
            </w:r>
          </w:p>
        </w:tc>
        <w:tc>
          <w:tcPr>
            <w:tcW w:w="3586" w:type="dxa"/>
            <w:shd w:val="clear" w:color="auto" w:fill="auto"/>
          </w:tcPr>
          <w:p w:rsidR="00E92AD9" w:rsidRPr="00E92AD9" w:rsidRDefault="00E92AD9" w:rsidP="000333AF">
            <w:pPr>
              <w:tabs>
                <w:tab w:val="left" w:pos="1930"/>
              </w:tabs>
              <w:spacing w:after="120" w:line="240" w:lineRule="auto"/>
              <w:jc w:val="both"/>
              <w:rPr>
                <w:rFonts w:ascii="Times New Roman Bold" w:eastAsia="Times New Roman" w:hAnsi="Times New Roman Bold" w:cs="David"/>
                <w:noProof/>
                <w:color w:val="000000"/>
                <w:sz w:val="24"/>
                <w:szCs w:val="24"/>
                <w:rtl/>
              </w:rPr>
            </w:pPr>
            <w:r w:rsidRPr="00E92AD9">
              <w:rPr>
                <w:rFonts w:ascii="Times New Roman Bold" w:eastAsia="Times New Roman" w:hAnsi="Times New Roman Bold" w:cs="David" w:hint="cs"/>
                <w:noProof/>
                <w:color w:val="000000"/>
                <w:sz w:val="24"/>
                <w:szCs w:val="24"/>
                <w:rtl/>
              </w:rPr>
              <w:t>אוכלוסיית האוטיסטים מקבלת תקציב רק ממשרד הבריאות על סך 3835ש"ח? אין תשלום נוסף מהאגף?</w:t>
            </w:r>
          </w:p>
        </w:tc>
        <w:tc>
          <w:tcPr>
            <w:tcW w:w="3574" w:type="dxa"/>
            <w:shd w:val="clear" w:color="auto" w:fill="auto"/>
          </w:tcPr>
          <w:p w:rsidR="00E92AD9" w:rsidRPr="00E92AD9" w:rsidRDefault="000333AF"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התעריף של משרד הבריאות הוא </w:t>
            </w:r>
            <w:r w:rsidRPr="000333AF">
              <w:rPr>
                <w:rFonts w:ascii="Times New Roman" w:eastAsia="Times New Roman" w:hAnsi="Times New Roman" w:cs="David" w:hint="cs"/>
                <w:noProof/>
                <w:sz w:val="24"/>
                <w:szCs w:val="24"/>
                <w:u w:val="single"/>
                <w:rtl/>
                <w:lang w:eastAsia="he-IL"/>
              </w:rPr>
              <w:t>בנוסף</w:t>
            </w:r>
            <w:r>
              <w:rPr>
                <w:rFonts w:ascii="Times New Roman" w:eastAsia="Times New Roman" w:hAnsi="Times New Roman" w:cs="David" w:hint="cs"/>
                <w:noProof/>
                <w:sz w:val="24"/>
                <w:szCs w:val="24"/>
                <w:rtl/>
                <w:lang w:eastAsia="he-IL"/>
              </w:rPr>
              <w:t xml:space="preserve"> לתעריף של המשרד המצויין בסעיף 3.1.3.1. </w:t>
            </w:r>
          </w:p>
        </w:tc>
      </w:tr>
      <w:tr w:rsidR="00E92AD9" w:rsidRPr="00E92AD9" w:rsidTr="00B40B2E">
        <w:trPr>
          <w:trHeight w:val="480"/>
        </w:trPr>
        <w:tc>
          <w:tcPr>
            <w:tcW w:w="716" w:type="dxa"/>
            <w:shd w:val="clear" w:color="auto" w:fill="auto"/>
          </w:tcPr>
          <w:p w:rsidR="00E92AD9"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43</w:t>
            </w:r>
          </w:p>
        </w:tc>
        <w:tc>
          <w:tcPr>
            <w:tcW w:w="1560" w:type="dxa"/>
            <w:shd w:val="clear" w:color="auto" w:fill="auto"/>
          </w:tcPr>
          <w:p w:rsidR="00E92AD9" w:rsidRPr="00E92AD9" w:rsidRDefault="00E92AD9"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נספח 2.1.2</w:t>
            </w:r>
          </w:p>
        </w:tc>
        <w:tc>
          <w:tcPr>
            <w:tcW w:w="3586" w:type="dxa"/>
            <w:shd w:val="clear" w:color="auto" w:fill="auto"/>
          </w:tcPr>
          <w:p w:rsidR="00E92AD9" w:rsidRPr="00E92AD9" w:rsidRDefault="00E92AD9"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האם צפויים מעונות יום נוספים?</w:t>
            </w:r>
          </w:p>
          <w:p w:rsidR="00E92AD9" w:rsidRPr="00E92AD9" w:rsidRDefault="00E92AD9"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וכיצד יתבצע ההליך במידה ואנו מעוניינים ביישובים שעדיין לא פורסמו בנספח זה.</w:t>
            </w:r>
          </w:p>
          <w:p w:rsidR="00E92AD9" w:rsidRPr="00E92AD9" w:rsidRDefault="00E92AD9" w:rsidP="00E92AD9">
            <w:pPr>
              <w:spacing w:after="0" w:line="240" w:lineRule="auto"/>
              <w:rPr>
                <w:rFonts w:ascii="Times New Roman" w:eastAsia="Times New Roman" w:hAnsi="Times New Roman" w:cs="David"/>
                <w:noProof/>
                <w:sz w:val="24"/>
                <w:szCs w:val="24"/>
                <w:rtl/>
                <w:lang w:eastAsia="he-IL"/>
              </w:rPr>
            </w:pPr>
          </w:p>
        </w:tc>
        <w:tc>
          <w:tcPr>
            <w:tcW w:w="3574" w:type="dxa"/>
            <w:shd w:val="clear" w:color="auto" w:fill="auto"/>
          </w:tcPr>
          <w:p w:rsidR="00BB5D8C" w:rsidRPr="00EC517F" w:rsidRDefault="00D858C4" w:rsidP="00D858C4">
            <w:pPr>
              <w:spacing w:after="0" w:line="240" w:lineRule="auto"/>
              <w:jc w:val="both"/>
              <w:rPr>
                <w:rFonts w:ascii="Times New Roman" w:eastAsia="Times New Roman" w:hAnsi="Times New Roman" w:cs="David"/>
                <w:noProof/>
                <w:sz w:val="24"/>
                <w:szCs w:val="24"/>
                <w:rtl/>
                <w:lang w:eastAsia="he-IL"/>
              </w:rPr>
            </w:pPr>
            <w:r>
              <w:rPr>
                <w:rFonts w:cs="David" w:hint="cs"/>
                <w:sz w:val="24"/>
                <w:szCs w:val="24"/>
                <w:rtl/>
              </w:rPr>
              <w:t>מספר המעונות/</w:t>
            </w:r>
            <w:r w:rsidR="00EC517F" w:rsidRPr="00EC517F">
              <w:rPr>
                <w:rFonts w:cs="David" w:hint="cs"/>
                <w:sz w:val="24"/>
                <w:szCs w:val="24"/>
                <w:rtl/>
              </w:rPr>
              <w:t xml:space="preserve">השלוחות </w:t>
            </w:r>
            <w:r>
              <w:rPr>
                <w:rFonts w:cs="David" w:hint="cs"/>
                <w:sz w:val="24"/>
                <w:szCs w:val="24"/>
                <w:rtl/>
              </w:rPr>
              <w:t>המופיע</w:t>
            </w:r>
            <w:r w:rsidR="00EC517F" w:rsidRPr="00EC517F">
              <w:rPr>
                <w:rFonts w:cs="David" w:hint="cs"/>
                <w:sz w:val="24"/>
                <w:szCs w:val="24"/>
                <w:rtl/>
              </w:rPr>
              <w:t xml:space="preserve"> במסגרת נספח 2.1.2  עשוי להשתנות</w:t>
            </w:r>
            <w:r w:rsidR="000333AF">
              <w:rPr>
                <w:rFonts w:cs="David" w:hint="cs"/>
                <w:sz w:val="24"/>
                <w:szCs w:val="24"/>
                <w:rtl/>
              </w:rPr>
              <w:t xml:space="preserve"> בהתאם לצרכי המשרד</w:t>
            </w:r>
            <w:r w:rsidR="00BB5D8C">
              <w:rPr>
                <w:rFonts w:cs="David" w:hint="cs"/>
                <w:sz w:val="24"/>
                <w:szCs w:val="24"/>
                <w:rtl/>
              </w:rPr>
              <w:t xml:space="preserve"> והצרכים העולים מהשטח</w:t>
            </w:r>
            <w:r>
              <w:rPr>
                <w:rFonts w:cs="David" w:hint="cs"/>
                <w:sz w:val="24"/>
                <w:szCs w:val="24"/>
                <w:rtl/>
              </w:rPr>
              <w:t xml:space="preserve">, ויקבעו על ידי הגורמים המקצועיים מטעם המשרד, בכפוף לאישורה של ועדת המכרזים המשרדית. </w:t>
            </w:r>
          </w:p>
        </w:tc>
      </w:tr>
      <w:tr w:rsidR="00E92AD9" w:rsidRPr="00E92AD9" w:rsidTr="00B40B2E">
        <w:trPr>
          <w:trHeight w:val="480"/>
        </w:trPr>
        <w:tc>
          <w:tcPr>
            <w:tcW w:w="716" w:type="dxa"/>
            <w:shd w:val="clear" w:color="auto" w:fill="auto"/>
          </w:tcPr>
          <w:p w:rsidR="00E92AD9" w:rsidRPr="000333AF"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44</w:t>
            </w:r>
          </w:p>
        </w:tc>
        <w:tc>
          <w:tcPr>
            <w:tcW w:w="1560" w:type="dxa"/>
            <w:shd w:val="clear" w:color="auto" w:fill="auto"/>
          </w:tcPr>
          <w:p w:rsidR="00E92AD9" w:rsidRPr="000333AF" w:rsidRDefault="00E92AD9" w:rsidP="00E92AD9">
            <w:pPr>
              <w:spacing w:after="0" w:line="240" w:lineRule="auto"/>
              <w:rPr>
                <w:rFonts w:ascii="Times New Roman" w:eastAsia="Times New Roman" w:hAnsi="Times New Roman" w:cs="David"/>
                <w:noProof/>
                <w:sz w:val="24"/>
                <w:szCs w:val="24"/>
                <w:rtl/>
                <w:lang w:eastAsia="he-IL"/>
              </w:rPr>
            </w:pPr>
            <w:r w:rsidRPr="000333AF">
              <w:rPr>
                <w:rFonts w:ascii="Times New Roman" w:eastAsia="Times New Roman" w:hAnsi="Times New Roman" w:cs="David" w:hint="cs"/>
                <w:noProof/>
                <w:sz w:val="24"/>
                <w:szCs w:val="24"/>
                <w:rtl/>
                <w:lang w:eastAsia="he-IL"/>
              </w:rPr>
              <w:t>1.3.20.4 דרישות בעניין המבנה המוצע</w:t>
            </w:r>
          </w:p>
          <w:p w:rsidR="00E92AD9" w:rsidRPr="000333AF" w:rsidRDefault="00E92AD9" w:rsidP="00E92AD9">
            <w:pPr>
              <w:spacing w:after="0" w:line="240" w:lineRule="auto"/>
              <w:rPr>
                <w:rFonts w:ascii="Times New Roman" w:eastAsia="Times New Roman" w:hAnsi="Times New Roman" w:cs="David"/>
                <w:noProof/>
                <w:sz w:val="24"/>
                <w:szCs w:val="24"/>
                <w:rtl/>
                <w:lang w:eastAsia="he-IL"/>
              </w:rPr>
            </w:pPr>
            <w:r w:rsidRPr="000333AF">
              <w:rPr>
                <w:rFonts w:ascii="Times New Roman" w:eastAsia="Times New Roman" w:hAnsi="Times New Roman" w:cs="David" w:hint="cs"/>
                <w:noProof/>
                <w:sz w:val="24"/>
                <w:szCs w:val="24"/>
                <w:rtl/>
                <w:lang w:eastAsia="he-IL"/>
              </w:rPr>
              <w:t>1.3.20.4.5</w:t>
            </w:r>
          </w:p>
        </w:tc>
        <w:tc>
          <w:tcPr>
            <w:tcW w:w="3586" w:type="dxa"/>
            <w:shd w:val="clear" w:color="auto" w:fill="auto"/>
          </w:tcPr>
          <w:p w:rsidR="00E92AD9" w:rsidRPr="000333AF" w:rsidRDefault="00E92AD9" w:rsidP="00E92AD9">
            <w:pPr>
              <w:spacing w:after="0" w:line="240" w:lineRule="auto"/>
              <w:rPr>
                <w:rFonts w:ascii="Times New Roman" w:eastAsia="Times New Roman" w:hAnsi="Times New Roman" w:cs="David"/>
                <w:noProof/>
                <w:sz w:val="24"/>
                <w:szCs w:val="24"/>
                <w:rtl/>
                <w:lang w:eastAsia="he-IL"/>
              </w:rPr>
            </w:pPr>
            <w:r w:rsidRPr="000333AF">
              <w:rPr>
                <w:rFonts w:ascii="Times New Roman" w:eastAsia="Times New Roman" w:hAnsi="Times New Roman" w:cs="David" w:hint="cs"/>
                <w:noProof/>
                <w:sz w:val="24"/>
                <w:szCs w:val="24"/>
                <w:rtl/>
                <w:lang w:eastAsia="he-IL"/>
              </w:rPr>
              <w:t>איך מתייחסים במכרז לגבי מבנים  ייעודים למעון  שנמצאים בשלבי בינוי מתקדם כרגע.?</w:t>
            </w:r>
          </w:p>
          <w:p w:rsidR="00E92AD9" w:rsidRPr="000333AF" w:rsidRDefault="00E92AD9" w:rsidP="00E92AD9">
            <w:pPr>
              <w:spacing w:after="0" w:line="240" w:lineRule="auto"/>
              <w:rPr>
                <w:rFonts w:ascii="Times New Roman" w:eastAsia="Times New Roman" w:hAnsi="Times New Roman" w:cs="David"/>
                <w:noProof/>
                <w:sz w:val="24"/>
                <w:szCs w:val="24"/>
                <w:rtl/>
                <w:lang w:eastAsia="he-IL"/>
              </w:rPr>
            </w:pPr>
          </w:p>
        </w:tc>
        <w:tc>
          <w:tcPr>
            <w:tcW w:w="3574" w:type="dxa"/>
            <w:shd w:val="clear" w:color="auto" w:fill="auto"/>
          </w:tcPr>
          <w:p w:rsidR="00E92AD9" w:rsidRPr="000333AF" w:rsidRDefault="000333AF" w:rsidP="00E92AD9">
            <w:pPr>
              <w:spacing w:after="0" w:line="240" w:lineRule="auto"/>
              <w:jc w:val="both"/>
              <w:rPr>
                <w:rFonts w:ascii="Times New Roman" w:eastAsia="Times New Roman" w:hAnsi="Times New Roman" w:cs="David"/>
                <w:noProof/>
                <w:sz w:val="24"/>
                <w:szCs w:val="24"/>
                <w:rtl/>
                <w:lang w:eastAsia="he-IL"/>
              </w:rPr>
            </w:pPr>
            <w:r w:rsidRPr="000333AF">
              <w:rPr>
                <w:rFonts w:ascii="Times New Roman" w:eastAsia="Times New Roman" w:hAnsi="Times New Roman" w:cs="David" w:hint="cs"/>
                <w:noProof/>
                <w:sz w:val="24"/>
                <w:szCs w:val="24"/>
                <w:rtl/>
                <w:lang w:eastAsia="he-IL"/>
              </w:rPr>
              <w:t xml:space="preserve">בפניית המשרד בשלב ב' יש להגיש מבנה אשר יהיה מוכן לקליטת פעוטות תוך </w:t>
            </w:r>
            <w:r w:rsidRPr="007E0007">
              <w:rPr>
                <w:rFonts w:ascii="Times New Roman" w:eastAsia="Times New Roman" w:hAnsi="Times New Roman" w:cs="David" w:hint="cs"/>
                <w:noProof/>
                <w:sz w:val="24"/>
                <w:szCs w:val="24"/>
                <w:u w:val="single"/>
                <w:rtl/>
                <w:lang w:eastAsia="he-IL"/>
              </w:rPr>
              <w:t>חודשיים</w:t>
            </w:r>
            <w:r w:rsidRPr="000333AF">
              <w:rPr>
                <w:rFonts w:ascii="Times New Roman" w:eastAsia="Times New Roman" w:hAnsi="Times New Roman" w:cs="David" w:hint="cs"/>
                <w:noProof/>
                <w:sz w:val="24"/>
                <w:szCs w:val="24"/>
                <w:rtl/>
                <w:lang w:eastAsia="he-IL"/>
              </w:rPr>
              <w:t xml:space="preserve"> מיום הודעה על זכייה.</w:t>
            </w:r>
          </w:p>
        </w:tc>
      </w:tr>
      <w:tr w:rsidR="000333AF" w:rsidRPr="00E92AD9" w:rsidTr="00B40B2E">
        <w:trPr>
          <w:trHeight w:val="480"/>
        </w:trPr>
        <w:tc>
          <w:tcPr>
            <w:tcW w:w="716" w:type="dxa"/>
            <w:shd w:val="clear" w:color="auto" w:fill="auto"/>
          </w:tcPr>
          <w:p w:rsidR="000333AF"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45</w:t>
            </w:r>
          </w:p>
        </w:tc>
        <w:tc>
          <w:tcPr>
            <w:tcW w:w="1560" w:type="dxa"/>
            <w:shd w:val="clear" w:color="auto" w:fill="auto"/>
          </w:tcPr>
          <w:p w:rsidR="000333AF" w:rsidRPr="00E92AD9" w:rsidRDefault="000333AF"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1.12.3.1</w:t>
            </w:r>
          </w:p>
        </w:tc>
        <w:tc>
          <w:tcPr>
            <w:tcW w:w="3586" w:type="dxa"/>
            <w:shd w:val="clear" w:color="auto" w:fill="auto"/>
          </w:tcPr>
          <w:p w:rsidR="000333AF" w:rsidRPr="00E92AD9" w:rsidRDefault="000333AF"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לחדד את ההבדל הצגת הניסיון בסעיפים</w:t>
            </w:r>
          </w:p>
          <w:p w:rsidR="000333AF" w:rsidRPr="00E92AD9" w:rsidRDefault="000333AF"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 xml:space="preserve">1.1 ו- 1.2 </w:t>
            </w:r>
          </w:p>
        </w:tc>
        <w:tc>
          <w:tcPr>
            <w:tcW w:w="3574" w:type="dxa"/>
            <w:shd w:val="clear" w:color="auto" w:fill="auto"/>
          </w:tcPr>
          <w:p w:rsidR="000333AF" w:rsidRPr="007E6318" w:rsidRDefault="007E6318" w:rsidP="007E6318">
            <w:pPr>
              <w:pStyle w:val="HNormal"/>
              <w:jc w:val="left"/>
              <w:rPr>
                <w:rFonts w:cs="David"/>
                <w:sz w:val="24"/>
                <w:rtl/>
              </w:rPr>
            </w:pPr>
            <w:r w:rsidRPr="007E6318">
              <w:rPr>
                <w:rFonts w:cs="David" w:hint="cs"/>
                <w:sz w:val="24"/>
                <w:rtl/>
              </w:rPr>
              <w:t xml:space="preserve">סעיף 1.1: </w:t>
            </w:r>
            <w:r w:rsidR="000333AF" w:rsidRPr="007E6318">
              <w:rPr>
                <w:rFonts w:cs="David" w:hint="cs"/>
                <w:sz w:val="24"/>
                <w:rtl/>
              </w:rPr>
              <w:t xml:space="preserve">ניסיונו המקצועי של המציע </w:t>
            </w:r>
            <w:r w:rsidR="000333AF" w:rsidRPr="007E6318">
              <w:rPr>
                <w:rFonts w:cs="David" w:hint="cs"/>
                <w:b/>
                <w:bCs/>
                <w:sz w:val="24"/>
                <w:rtl/>
              </w:rPr>
              <w:t>בהפעלת מסגרות</w:t>
            </w:r>
            <w:r w:rsidR="000333AF" w:rsidRPr="007E6318">
              <w:rPr>
                <w:rFonts w:cs="David" w:hint="cs"/>
                <w:sz w:val="24"/>
                <w:rtl/>
              </w:rPr>
              <w:t xml:space="preserve"> לילדים עם מוגבלויות</w:t>
            </w:r>
            <w:r w:rsidR="000333AF" w:rsidRPr="007E6318">
              <w:rPr>
                <w:rFonts w:cs="David" w:hint="cs"/>
                <w:b/>
                <w:bCs/>
                <w:sz w:val="24"/>
                <w:rtl/>
              </w:rPr>
              <w:t xml:space="preserve"> מגיל לידה עד גיל 6 </w:t>
            </w:r>
          </w:p>
          <w:p w:rsidR="007E6318" w:rsidRPr="007E6318" w:rsidRDefault="007E6318" w:rsidP="007E6318">
            <w:pPr>
              <w:pStyle w:val="HNormal"/>
              <w:jc w:val="left"/>
              <w:rPr>
                <w:rFonts w:cs="David"/>
                <w:sz w:val="24"/>
                <w:rtl/>
              </w:rPr>
            </w:pPr>
            <w:r w:rsidRPr="007E6318">
              <w:rPr>
                <w:rFonts w:cs="David" w:hint="cs"/>
                <w:sz w:val="24"/>
                <w:rtl/>
              </w:rPr>
              <w:t xml:space="preserve">סעיף 1.2: ניסיונו המקצועי של המציע </w:t>
            </w:r>
            <w:r w:rsidRPr="007E6318">
              <w:rPr>
                <w:rFonts w:cs="David" w:hint="cs"/>
                <w:b/>
                <w:bCs/>
                <w:sz w:val="24"/>
                <w:rtl/>
              </w:rPr>
              <w:t>במתן שרותים לפעוטות אשר זכאים למעון יום שיקומי</w:t>
            </w:r>
            <w:r w:rsidRPr="007E6318">
              <w:rPr>
                <w:rFonts w:cs="David" w:hint="cs"/>
                <w:sz w:val="24"/>
                <w:rtl/>
              </w:rPr>
              <w:t xml:space="preserve"> על פי החוק והתקנות  </w:t>
            </w:r>
            <w:r w:rsidRPr="007E6318">
              <w:rPr>
                <w:rFonts w:cs="David" w:hint="cs"/>
                <w:b/>
                <w:bCs/>
                <w:sz w:val="24"/>
                <w:rtl/>
              </w:rPr>
              <w:t>בגילאי חצי שנה עד 3 שנים</w:t>
            </w:r>
          </w:p>
        </w:tc>
      </w:tr>
      <w:tr w:rsidR="000333AF" w:rsidRPr="00E92AD9" w:rsidTr="00B40B2E">
        <w:trPr>
          <w:trHeight w:val="480"/>
        </w:trPr>
        <w:tc>
          <w:tcPr>
            <w:tcW w:w="716" w:type="dxa"/>
            <w:shd w:val="clear" w:color="auto" w:fill="auto"/>
          </w:tcPr>
          <w:p w:rsidR="000333AF"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46</w:t>
            </w:r>
          </w:p>
        </w:tc>
        <w:tc>
          <w:tcPr>
            <w:tcW w:w="1560" w:type="dxa"/>
            <w:shd w:val="clear" w:color="auto" w:fill="auto"/>
          </w:tcPr>
          <w:p w:rsidR="000333AF" w:rsidRPr="00E92AD9" w:rsidRDefault="000333AF" w:rsidP="007E6318">
            <w:pPr>
              <w:spacing w:after="0" w:line="240" w:lineRule="auto"/>
              <w:rPr>
                <w:rFonts w:ascii="Times New Roman" w:eastAsia="Times New Roman" w:hAnsi="Times New Roman" w:cs="David"/>
                <w:noProof/>
                <w:color w:val="000000"/>
                <w:sz w:val="24"/>
                <w:szCs w:val="24"/>
                <w:lang w:eastAsia="he-IL"/>
              </w:rPr>
            </w:pPr>
            <w:r w:rsidRPr="00E92AD9">
              <w:rPr>
                <w:rFonts w:ascii="Times New Roman" w:eastAsia="Times New Roman" w:hAnsi="Times New Roman" w:cs="David" w:hint="cs"/>
                <w:noProof/>
                <w:color w:val="000000"/>
                <w:sz w:val="24"/>
                <w:szCs w:val="24"/>
                <w:rtl/>
                <w:lang w:eastAsia="he-IL"/>
              </w:rPr>
              <w:t>1.3.13</w:t>
            </w:r>
          </w:p>
        </w:tc>
        <w:tc>
          <w:tcPr>
            <w:tcW w:w="3586" w:type="dxa"/>
            <w:shd w:val="clear" w:color="auto" w:fill="auto"/>
          </w:tcPr>
          <w:p w:rsidR="000333AF" w:rsidRPr="00E92AD9" w:rsidRDefault="000333AF" w:rsidP="007E6318">
            <w:pPr>
              <w:spacing w:after="0" w:line="240" w:lineRule="auto"/>
              <w:rPr>
                <w:rFonts w:ascii="Times New Roman" w:eastAsia="Times New Roman" w:hAnsi="Times New Roman" w:cs="David"/>
                <w:noProof/>
                <w:color w:val="000000"/>
                <w:sz w:val="24"/>
                <w:szCs w:val="24"/>
                <w:lang w:eastAsia="he-IL"/>
              </w:rPr>
            </w:pPr>
            <w:r w:rsidRPr="00A320C5">
              <w:rPr>
                <w:rFonts w:ascii="Times New Roman" w:eastAsia="Times New Roman" w:hAnsi="Times New Roman" w:cs="David" w:hint="cs"/>
                <w:noProof/>
                <w:color w:val="000000"/>
                <w:sz w:val="24"/>
                <w:szCs w:val="24"/>
                <w:rtl/>
                <w:lang w:eastAsia="he-IL"/>
              </w:rPr>
              <w:t>נדרשת הבהרה מה הכוונה במינוחים: "תוצרים" ו/או "שירותים".</w:t>
            </w:r>
          </w:p>
        </w:tc>
        <w:tc>
          <w:tcPr>
            <w:tcW w:w="3574" w:type="dxa"/>
            <w:shd w:val="clear" w:color="auto" w:fill="auto"/>
          </w:tcPr>
          <w:p w:rsidR="000333AF" w:rsidRDefault="000333AF" w:rsidP="00923811">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השירותים הינם כלל השירותים המפורטים במכרז הנוגעים להפעלת מעון יום שיקומי/שלוחה.</w:t>
            </w:r>
          </w:p>
          <w:p w:rsidR="000333AF" w:rsidRPr="00E92AD9" w:rsidRDefault="000333AF" w:rsidP="007E0007">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תוצרים הינם הידע והמידע שהופקו דרך אספקת השירותים במהלך כלל תקופת ההתקשרות </w:t>
            </w:r>
            <w:r w:rsidR="007E0007">
              <w:rPr>
                <w:rFonts w:ascii="Times New Roman" w:eastAsia="Times New Roman" w:hAnsi="Times New Roman" w:cs="David" w:hint="cs"/>
                <w:noProof/>
                <w:sz w:val="24"/>
                <w:szCs w:val="24"/>
                <w:rtl/>
                <w:lang w:eastAsia="he-IL"/>
              </w:rPr>
              <w:t>מכוח ה</w:t>
            </w:r>
            <w:r>
              <w:rPr>
                <w:rFonts w:ascii="Times New Roman" w:eastAsia="Times New Roman" w:hAnsi="Times New Roman" w:cs="David" w:hint="cs"/>
                <w:noProof/>
                <w:sz w:val="24"/>
                <w:szCs w:val="24"/>
                <w:rtl/>
                <w:lang w:eastAsia="he-IL"/>
              </w:rPr>
              <w:t xml:space="preserve">מכרז, </w:t>
            </w:r>
            <w:r w:rsidRPr="00604C02">
              <w:rPr>
                <w:rFonts w:ascii="Times New Roman" w:eastAsia="Times New Roman" w:hAnsi="Times New Roman" w:cs="David" w:hint="cs"/>
                <w:noProof/>
                <w:sz w:val="24"/>
                <w:szCs w:val="24"/>
                <w:rtl/>
                <w:lang w:eastAsia="he-IL"/>
              </w:rPr>
              <w:t xml:space="preserve">כגון דרכי </w:t>
            </w:r>
            <w:r w:rsidR="00604C02" w:rsidRPr="00604C02">
              <w:rPr>
                <w:rFonts w:ascii="Times New Roman" w:eastAsia="Times New Roman" w:hAnsi="Times New Roman" w:cs="David" w:hint="cs"/>
                <w:noProof/>
                <w:sz w:val="24"/>
                <w:szCs w:val="24"/>
                <w:rtl/>
                <w:lang w:eastAsia="he-IL"/>
              </w:rPr>
              <w:t xml:space="preserve">ושיטות </w:t>
            </w:r>
            <w:r w:rsidRPr="00604C02">
              <w:rPr>
                <w:rFonts w:ascii="Times New Roman" w:eastAsia="Times New Roman" w:hAnsi="Times New Roman" w:cs="David" w:hint="cs"/>
                <w:noProof/>
                <w:sz w:val="24"/>
                <w:szCs w:val="24"/>
                <w:rtl/>
                <w:lang w:eastAsia="he-IL"/>
              </w:rPr>
              <w:t>טיפול,</w:t>
            </w:r>
            <w:r w:rsidR="00455B62" w:rsidRPr="00604C02">
              <w:rPr>
                <w:rFonts w:ascii="Times New Roman" w:eastAsia="Times New Roman" w:hAnsi="Times New Roman" w:cs="David" w:hint="cs"/>
                <w:noProof/>
                <w:sz w:val="24"/>
                <w:szCs w:val="24"/>
                <w:rtl/>
                <w:lang w:eastAsia="he-IL"/>
              </w:rPr>
              <w:t xml:space="preserve"> תוכניות עבודה</w:t>
            </w:r>
            <w:r w:rsidRPr="00604C02">
              <w:rPr>
                <w:rFonts w:ascii="Times New Roman" w:eastAsia="Times New Roman" w:hAnsi="Times New Roman" w:cs="David" w:hint="cs"/>
                <w:noProof/>
                <w:sz w:val="24"/>
                <w:szCs w:val="24"/>
                <w:rtl/>
                <w:lang w:eastAsia="he-IL"/>
              </w:rPr>
              <w:t xml:space="preserve"> ועוד.</w:t>
            </w:r>
          </w:p>
        </w:tc>
      </w:tr>
      <w:tr w:rsidR="000333AF" w:rsidRPr="00E92AD9" w:rsidTr="00B40B2E">
        <w:trPr>
          <w:trHeight w:val="480"/>
        </w:trPr>
        <w:tc>
          <w:tcPr>
            <w:tcW w:w="716" w:type="dxa"/>
            <w:shd w:val="clear" w:color="auto" w:fill="auto"/>
          </w:tcPr>
          <w:p w:rsidR="000333AF"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47</w:t>
            </w:r>
          </w:p>
        </w:tc>
        <w:tc>
          <w:tcPr>
            <w:tcW w:w="1560" w:type="dxa"/>
            <w:shd w:val="clear" w:color="auto" w:fill="auto"/>
            <w:vAlign w:val="bottom"/>
          </w:tcPr>
          <w:p w:rsidR="000333AF" w:rsidRPr="00E92AD9" w:rsidRDefault="000333AF" w:rsidP="00E92AD9">
            <w:pPr>
              <w:spacing w:after="0" w:line="240" w:lineRule="auto"/>
              <w:rPr>
                <w:rFonts w:ascii="Times New Roman" w:eastAsia="Times New Roman" w:hAnsi="Times New Roman" w:cs="David"/>
                <w:noProof/>
                <w:color w:val="000000"/>
                <w:sz w:val="24"/>
                <w:szCs w:val="24"/>
                <w:lang w:eastAsia="he-IL"/>
              </w:rPr>
            </w:pPr>
            <w:r w:rsidRPr="00E92AD9">
              <w:rPr>
                <w:rFonts w:ascii="Times New Roman" w:eastAsia="Times New Roman" w:hAnsi="Times New Roman" w:cs="David" w:hint="cs"/>
                <w:noProof/>
                <w:color w:val="000000"/>
                <w:sz w:val="24"/>
                <w:szCs w:val="24"/>
                <w:rtl/>
                <w:lang w:eastAsia="he-IL"/>
              </w:rPr>
              <w:t>1.3.20</w:t>
            </w:r>
          </w:p>
        </w:tc>
        <w:tc>
          <w:tcPr>
            <w:tcW w:w="3586" w:type="dxa"/>
            <w:shd w:val="clear" w:color="auto" w:fill="auto"/>
            <w:vAlign w:val="bottom"/>
          </w:tcPr>
          <w:p w:rsidR="000333AF" w:rsidRPr="00E92AD9" w:rsidRDefault="000333AF" w:rsidP="00E92AD9">
            <w:pPr>
              <w:spacing w:after="0" w:line="240" w:lineRule="auto"/>
              <w:rPr>
                <w:rFonts w:ascii="Times New Roman" w:eastAsia="Times New Roman" w:hAnsi="Times New Roman" w:cs="David"/>
                <w:noProof/>
                <w:color w:val="000000"/>
                <w:sz w:val="24"/>
                <w:szCs w:val="24"/>
                <w:lang w:eastAsia="he-IL"/>
              </w:rPr>
            </w:pPr>
            <w:r w:rsidRPr="00E92AD9">
              <w:rPr>
                <w:rFonts w:ascii="Times New Roman" w:eastAsia="Times New Roman" w:hAnsi="Times New Roman" w:cs="David" w:hint="cs"/>
                <w:noProof/>
                <w:color w:val="000000"/>
                <w:sz w:val="24"/>
                <w:szCs w:val="24"/>
                <w:rtl/>
                <w:lang w:eastAsia="he-IL"/>
              </w:rPr>
              <w:t>מתי יש להגיש את הנספחים בסעיף זה? בשלב הראשון או בשלב השני של המכרז?</w:t>
            </w:r>
          </w:p>
        </w:tc>
        <w:tc>
          <w:tcPr>
            <w:tcW w:w="3574" w:type="dxa"/>
            <w:shd w:val="clear" w:color="auto" w:fill="auto"/>
          </w:tcPr>
          <w:p w:rsidR="000333AF" w:rsidRPr="00E92AD9" w:rsidRDefault="007E6318"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בשלב ב'. </w:t>
            </w:r>
          </w:p>
        </w:tc>
      </w:tr>
      <w:tr w:rsidR="000333AF" w:rsidRPr="00E92AD9" w:rsidTr="00B40B2E">
        <w:trPr>
          <w:trHeight w:val="480"/>
        </w:trPr>
        <w:tc>
          <w:tcPr>
            <w:tcW w:w="716" w:type="dxa"/>
            <w:shd w:val="clear" w:color="auto" w:fill="auto"/>
          </w:tcPr>
          <w:p w:rsidR="000333AF"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48</w:t>
            </w:r>
          </w:p>
        </w:tc>
        <w:tc>
          <w:tcPr>
            <w:tcW w:w="1560" w:type="dxa"/>
            <w:shd w:val="clear" w:color="auto" w:fill="auto"/>
            <w:vAlign w:val="bottom"/>
          </w:tcPr>
          <w:p w:rsidR="000333AF" w:rsidRPr="00E92AD9" w:rsidRDefault="000333AF" w:rsidP="00E92AD9">
            <w:pPr>
              <w:spacing w:after="0" w:line="240" w:lineRule="auto"/>
              <w:rPr>
                <w:rFonts w:ascii="Times New Roman" w:eastAsia="Times New Roman" w:hAnsi="Times New Roman" w:cs="David"/>
                <w:noProof/>
                <w:color w:val="000000"/>
                <w:sz w:val="24"/>
                <w:szCs w:val="24"/>
                <w:lang w:eastAsia="he-IL"/>
              </w:rPr>
            </w:pPr>
            <w:r w:rsidRPr="00E92AD9">
              <w:rPr>
                <w:rFonts w:ascii="Times New Roman" w:eastAsia="Times New Roman" w:hAnsi="Times New Roman" w:cs="David" w:hint="cs"/>
                <w:noProof/>
                <w:color w:val="000000"/>
                <w:sz w:val="24"/>
                <w:szCs w:val="24"/>
                <w:rtl/>
                <w:lang w:eastAsia="he-IL"/>
              </w:rPr>
              <w:t>1.3.20.1</w:t>
            </w:r>
          </w:p>
        </w:tc>
        <w:tc>
          <w:tcPr>
            <w:tcW w:w="3586" w:type="dxa"/>
            <w:shd w:val="clear" w:color="auto" w:fill="auto"/>
            <w:vAlign w:val="bottom"/>
          </w:tcPr>
          <w:p w:rsidR="000333AF" w:rsidRPr="00E92AD9" w:rsidRDefault="000333AF" w:rsidP="00E92AD9">
            <w:pPr>
              <w:spacing w:after="0" w:line="240" w:lineRule="auto"/>
              <w:rPr>
                <w:rFonts w:ascii="Times New Roman" w:eastAsia="Times New Roman" w:hAnsi="Times New Roman" w:cs="David"/>
                <w:noProof/>
                <w:color w:val="000000"/>
                <w:sz w:val="24"/>
                <w:szCs w:val="24"/>
                <w:lang w:eastAsia="he-IL"/>
              </w:rPr>
            </w:pPr>
            <w:r w:rsidRPr="007E6318">
              <w:rPr>
                <w:rFonts w:ascii="Times New Roman" w:eastAsia="Times New Roman" w:hAnsi="Times New Roman" w:cs="David" w:hint="cs"/>
                <w:noProof/>
                <w:color w:val="000000"/>
                <w:sz w:val="24"/>
                <w:szCs w:val="24"/>
                <w:rtl/>
                <w:lang w:eastAsia="he-IL"/>
              </w:rPr>
              <w:t>התחייבות המציע למלא את כל התנאים הנדרשים לקבלת הרישין תוך 8 חודשים מיום השמת הפעוט הראשון- סותר את האמור בסעיף 1.8.2 :"אם לא הומצאו כל האישורים המתייחסים למבנה תוך חודשיים המשרד רשאי להתקשר עם ספק שני...". נדרשת הבהרה.</w:t>
            </w:r>
          </w:p>
        </w:tc>
        <w:tc>
          <w:tcPr>
            <w:tcW w:w="3574" w:type="dxa"/>
            <w:shd w:val="clear" w:color="auto" w:fill="auto"/>
          </w:tcPr>
          <w:p w:rsidR="00D82995" w:rsidRDefault="00974EBC" w:rsidP="00455AFF">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על המציע </w:t>
            </w:r>
            <w:r w:rsidRPr="00974EBC">
              <w:rPr>
                <w:rFonts w:ascii="Times New Roman" w:eastAsia="Times New Roman" w:hAnsi="Times New Roman" w:cs="David" w:hint="cs"/>
                <w:noProof/>
                <w:sz w:val="24"/>
                <w:szCs w:val="24"/>
                <w:rtl/>
                <w:lang w:eastAsia="he-IL"/>
              </w:rPr>
              <w:t xml:space="preserve">לבצע את כל הפעולות הנדרשות ולהמציא את כל האישורים הנדרשים במסגרת המכרז ביחס </w:t>
            </w:r>
            <w:r w:rsidRPr="000E323E">
              <w:rPr>
                <w:rFonts w:ascii="Times New Roman" w:eastAsia="Times New Roman" w:hAnsi="Times New Roman" w:cs="David" w:hint="cs"/>
                <w:b/>
                <w:bCs/>
                <w:noProof/>
                <w:sz w:val="24"/>
                <w:szCs w:val="24"/>
                <w:rtl/>
                <w:lang w:eastAsia="he-IL"/>
              </w:rPr>
              <w:t xml:space="preserve">למבנה המוצע </w:t>
            </w:r>
            <w:r w:rsidRPr="00974EBC">
              <w:rPr>
                <w:rFonts w:ascii="Times New Roman" w:eastAsia="Times New Roman" w:hAnsi="Times New Roman" w:cs="David" w:hint="cs"/>
                <w:noProof/>
                <w:sz w:val="24"/>
                <w:szCs w:val="24"/>
                <w:rtl/>
                <w:lang w:eastAsia="he-IL"/>
              </w:rPr>
              <w:t>על ידו</w:t>
            </w:r>
            <w:r>
              <w:rPr>
                <w:rFonts w:ascii="Times New Roman" w:eastAsia="Times New Roman" w:hAnsi="Times New Roman" w:cs="David" w:hint="cs"/>
                <w:noProof/>
                <w:sz w:val="24"/>
                <w:szCs w:val="24"/>
                <w:rtl/>
                <w:lang w:eastAsia="he-IL"/>
              </w:rPr>
              <w:t xml:space="preserve"> לרבות לעניין האישורים הנדרשים במסגרת בדיקת בודק הבטיחות (סעיף 1.3.20.4), וכן אישור לשכת הבריאות </w:t>
            </w:r>
            <w:r w:rsidRPr="00974EBC">
              <w:rPr>
                <w:rFonts w:cs="David" w:hint="cs"/>
                <w:sz w:val="24"/>
                <w:szCs w:val="24"/>
                <w:rtl/>
              </w:rPr>
              <w:t>המחוזית בדבר התנאים התברואתיים</w:t>
            </w:r>
            <w:r>
              <w:rPr>
                <w:rFonts w:cs="David" w:hint="cs"/>
                <w:sz w:val="24"/>
                <w:szCs w:val="24"/>
                <w:rtl/>
              </w:rPr>
              <w:t xml:space="preserve"> (סעיף 2.5.2)</w:t>
            </w:r>
            <w:r>
              <w:rPr>
                <w:rFonts w:ascii="Times New Roman" w:eastAsia="Times New Roman" w:hAnsi="Times New Roman" w:cs="David" w:hint="cs"/>
                <w:noProof/>
                <w:sz w:val="24"/>
                <w:szCs w:val="24"/>
                <w:rtl/>
                <w:lang w:eastAsia="he-IL"/>
              </w:rPr>
              <w:t xml:space="preserve">, </w:t>
            </w:r>
            <w:r w:rsidR="00605B6C">
              <w:rPr>
                <w:rFonts w:ascii="Times New Roman" w:eastAsia="Times New Roman" w:hAnsi="Times New Roman" w:cs="David" w:hint="cs"/>
                <w:noProof/>
                <w:sz w:val="24"/>
                <w:szCs w:val="24"/>
                <w:rtl/>
                <w:lang w:eastAsia="he-IL"/>
              </w:rPr>
              <w:t xml:space="preserve">וזאת </w:t>
            </w:r>
            <w:r>
              <w:rPr>
                <w:rFonts w:ascii="Times New Roman" w:eastAsia="Times New Roman" w:hAnsi="Times New Roman" w:cs="David" w:hint="cs"/>
                <w:noProof/>
                <w:sz w:val="24"/>
                <w:szCs w:val="24"/>
                <w:rtl/>
                <w:lang w:eastAsia="he-IL"/>
              </w:rPr>
              <w:t xml:space="preserve">תוך </w:t>
            </w:r>
            <w:r w:rsidRPr="000E323E">
              <w:rPr>
                <w:rFonts w:ascii="Times New Roman" w:eastAsia="Times New Roman" w:hAnsi="Times New Roman" w:cs="David" w:hint="cs"/>
                <w:i/>
                <w:iCs/>
                <w:noProof/>
                <w:sz w:val="24"/>
                <w:szCs w:val="24"/>
                <w:rtl/>
                <w:lang w:eastAsia="he-IL"/>
              </w:rPr>
              <w:t>חודשיים</w:t>
            </w:r>
            <w:r w:rsidR="00D82995">
              <w:rPr>
                <w:rFonts w:ascii="Times New Roman" w:eastAsia="Times New Roman" w:hAnsi="Times New Roman" w:cs="David" w:hint="cs"/>
                <w:noProof/>
                <w:sz w:val="24"/>
                <w:szCs w:val="24"/>
                <w:rtl/>
                <w:lang w:eastAsia="he-IL"/>
              </w:rPr>
              <w:t xml:space="preserve"> ממועד ההודעה על הזכייה בשלב ב'.</w:t>
            </w:r>
          </w:p>
          <w:p w:rsidR="00D82995" w:rsidRPr="00D82995" w:rsidRDefault="00D82995" w:rsidP="000E323E">
            <w:pPr>
              <w:spacing w:after="0" w:line="240" w:lineRule="auto"/>
              <w:jc w:val="both"/>
              <w:rPr>
                <w:rFonts w:ascii="Times New Roman" w:eastAsia="Times New Roman" w:hAnsi="Times New Roman" w:cs="David"/>
                <w:noProof/>
                <w:sz w:val="24"/>
                <w:szCs w:val="24"/>
                <w:rtl/>
                <w:lang w:eastAsia="he-IL"/>
              </w:rPr>
            </w:pPr>
            <w:r w:rsidRPr="000E323E">
              <w:rPr>
                <w:rFonts w:ascii="Times New Roman" w:eastAsia="Times New Roman" w:hAnsi="Times New Roman" w:cs="David" w:hint="cs"/>
                <w:noProof/>
                <w:sz w:val="24"/>
                <w:szCs w:val="24"/>
                <w:rtl/>
                <w:lang w:eastAsia="he-IL"/>
              </w:rPr>
              <w:t>ככל שלא יושלמו המסמכים האמורים עד המועד האמור:</w:t>
            </w:r>
            <w:r w:rsidR="000E323E">
              <w:rPr>
                <w:rFonts w:ascii="Times New Roman" w:eastAsia="Times New Roman" w:hAnsi="Times New Roman" w:cs="David" w:hint="cs"/>
                <w:noProof/>
                <w:sz w:val="24"/>
                <w:szCs w:val="24"/>
                <w:rtl/>
                <w:lang w:eastAsia="he-IL"/>
              </w:rPr>
              <w:t xml:space="preserve"> </w:t>
            </w:r>
            <w:r w:rsidR="00C4522C">
              <w:rPr>
                <w:rFonts w:ascii="Arial" w:hAnsi="Arial" w:cs="David" w:hint="cs"/>
                <w:sz w:val="24"/>
                <w:szCs w:val="24"/>
                <w:rtl/>
              </w:rPr>
              <w:t xml:space="preserve">לא תתאפשר השמת פעוטות </w:t>
            </w:r>
            <w:r w:rsidR="000E323E">
              <w:rPr>
                <w:rFonts w:ascii="Arial" w:hAnsi="Arial" w:cs="David" w:hint="cs"/>
                <w:sz w:val="24"/>
                <w:szCs w:val="24"/>
                <w:rtl/>
              </w:rPr>
              <w:t xml:space="preserve">חדשים </w:t>
            </w:r>
            <w:r w:rsidR="00C4522C">
              <w:rPr>
                <w:rFonts w:ascii="Arial" w:hAnsi="Arial" w:cs="David" w:hint="cs"/>
                <w:sz w:val="24"/>
                <w:szCs w:val="24"/>
                <w:rtl/>
              </w:rPr>
              <w:t>במעון/שלוחה, ו</w:t>
            </w:r>
            <w:r w:rsidRPr="00D82995">
              <w:rPr>
                <w:rFonts w:ascii="Arial" w:hAnsi="Arial" w:cs="David" w:hint="cs"/>
                <w:sz w:val="24"/>
                <w:szCs w:val="24"/>
                <w:rtl/>
              </w:rPr>
              <w:t xml:space="preserve">המשרד יהא רשאי </w:t>
            </w:r>
            <w:r w:rsidRPr="00D82995">
              <w:rPr>
                <w:rFonts w:cs="David" w:hint="cs"/>
                <w:sz w:val="24"/>
                <w:szCs w:val="24"/>
                <w:rtl/>
              </w:rPr>
              <w:t>לבטל את זכייתו במכרז ולבחור במציע שנבחר ככשיר שני, למתן השירות</w:t>
            </w:r>
            <w:r w:rsidR="000743D7">
              <w:rPr>
                <w:rFonts w:ascii="Times New Roman" w:eastAsia="Times New Roman" w:hAnsi="Times New Roman" w:cs="David" w:hint="cs"/>
                <w:noProof/>
                <w:sz w:val="24"/>
                <w:szCs w:val="24"/>
                <w:rtl/>
                <w:lang w:eastAsia="he-IL"/>
              </w:rPr>
              <w:t>, נוסח הסעיף יובהר במפרט בהתאם</w:t>
            </w:r>
            <w:r w:rsidR="00C4522C">
              <w:rPr>
                <w:rFonts w:ascii="Times New Roman" w:eastAsia="Times New Roman" w:hAnsi="Times New Roman" w:cs="David" w:hint="cs"/>
                <w:noProof/>
                <w:sz w:val="24"/>
                <w:szCs w:val="24"/>
                <w:rtl/>
                <w:lang w:eastAsia="he-IL"/>
              </w:rPr>
              <w:t>.</w:t>
            </w:r>
            <w:r w:rsidR="00A42F2D">
              <w:rPr>
                <w:rFonts w:ascii="Times New Roman" w:eastAsia="Times New Roman" w:hAnsi="Times New Roman" w:cs="David" w:hint="cs"/>
                <w:noProof/>
                <w:sz w:val="24"/>
                <w:szCs w:val="24"/>
                <w:rtl/>
                <w:lang w:eastAsia="he-IL"/>
              </w:rPr>
              <w:t xml:space="preserve"> </w:t>
            </w:r>
          </w:p>
          <w:p w:rsidR="000E323E" w:rsidRDefault="000E323E" w:rsidP="000E323E">
            <w:pPr>
              <w:spacing w:after="0" w:line="240" w:lineRule="auto"/>
              <w:jc w:val="both"/>
              <w:rPr>
                <w:rFonts w:ascii="Times New Roman" w:eastAsia="Times New Roman" w:hAnsi="Times New Roman" w:cs="David"/>
                <w:noProof/>
                <w:sz w:val="24"/>
                <w:szCs w:val="24"/>
                <w:rtl/>
                <w:lang w:eastAsia="he-IL"/>
              </w:rPr>
            </w:pPr>
          </w:p>
          <w:p w:rsidR="000333AF" w:rsidRPr="00225D67" w:rsidRDefault="000E323E" w:rsidP="000E323E">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הדרישה המפורטת</w:t>
            </w:r>
            <w:r w:rsidR="00455AFF">
              <w:rPr>
                <w:rFonts w:ascii="Times New Roman" w:eastAsia="Times New Roman" w:hAnsi="Times New Roman" w:cs="David" w:hint="cs"/>
                <w:noProof/>
                <w:sz w:val="24"/>
                <w:szCs w:val="24"/>
                <w:rtl/>
                <w:lang w:eastAsia="he-IL"/>
              </w:rPr>
              <w:t xml:space="preserve"> </w:t>
            </w:r>
            <w:r>
              <w:rPr>
                <w:rFonts w:ascii="Times New Roman" w:eastAsia="Times New Roman" w:hAnsi="Times New Roman" w:cs="David" w:hint="cs"/>
                <w:noProof/>
                <w:sz w:val="24"/>
                <w:szCs w:val="24"/>
                <w:rtl/>
                <w:lang w:eastAsia="he-IL"/>
              </w:rPr>
              <w:t>ב</w:t>
            </w:r>
            <w:r w:rsidR="00455AFF">
              <w:rPr>
                <w:rFonts w:ascii="Times New Roman" w:eastAsia="Times New Roman" w:hAnsi="Times New Roman" w:cs="David" w:hint="cs"/>
                <w:noProof/>
                <w:sz w:val="24"/>
                <w:szCs w:val="24"/>
                <w:rtl/>
                <w:lang w:eastAsia="he-IL"/>
              </w:rPr>
              <w:t xml:space="preserve">סעיף 1.3.20.1, </w:t>
            </w:r>
            <w:r>
              <w:rPr>
                <w:rFonts w:ascii="Times New Roman" w:eastAsia="Times New Roman" w:hAnsi="Times New Roman" w:cs="David" w:hint="cs"/>
                <w:noProof/>
                <w:sz w:val="24"/>
                <w:szCs w:val="24"/>
                <w:rtl/>
                <w:lang w:eastAsia="he-IL"/>
              </w:rPr>
              <w:t xml:space="preserve">מתייחסת לחובה להגיש את </w:t>
            </w:r>
            <w:r w:rsidRPr="000E323E">
              <w:rPr>
                <w:rFonts w:ascii="Times New Roman" w:eastAsia="Times New Roman" w:hAnsi="Times New Roman" w:cs="David" w:hint="cs"/>
                <w:b/>
                <w:bCs/>
                <w:noProof/>
                <w:sz w:val="24"/>
                <w:szCs w:val="24"/>
                <w:rtl/>
                <w:lang w:eastAsia="he-IL"/>
              </w:rPr>
              <w:t>הבקשה לקבלת הרישיון</w:t>
            </w:r>
            <w:r w:rsidR="00605B6C">
              <w:rPr>
                <w:rFonts w:ascii="Times New Roman" w:eastAsia="Times New Roman" w:hAnsi="Times New Roman" w:cs="David" w:hint="cs"/>
                <w:noProof/>
                <w:sz w:val="24"/>
                <w:szCs w:val="24"/>
                <w:rtl/>
                <w:lang w:eastAsia="he-IL"/>
              </w:rPr>
              <w:t xml:space="preserve">, </w:t>
            </w:r>
            <w:r>
              <w:rPr>
                <w:rFonts w:ascii="Times New Roman" w:eastAsia="Times New Roman" w:hAnsi="Times New Roman" w:cs="David" w:hint="cs"/>
                <w:noProof/>
                <w:sz w:val="24"/>
                <w:szCs w:val="24"/>
                <w:rtl/>
                <w:lang w:eastAsia="he-IL"/>
              </w:rPr>
              <w:t xml:space="preserve">על כל נספחיה, </w:t>
            </w:r>
            <w:r w:rsidRPr="000E323E">
              <w:rPr>
                <w:rFonts w:ascii="Times New Roman" w:eastAsia="Times New Roman" w:hAnsi="Times New Roman" w:cs="David" w:hint="cs"/>
                <w:noProof/>
                <w:sz w:val="24"/>
                <w:szCs w:val="24"/>
                <w:rtl/>
                <w:lang w:eastAsia="he-IL"/>
              </w:rPr>
              <w:t xml:space="preserve">כמתחייב על פי דין, </w:t>
            </w:r>
            <w:r w:rsidR="00605B6C" w:rsidRPr="000E323E">
              <w:rPr>
                <w:rFonts w:ascii="Times New Roman" w:eastAsia="Times New Roman" w:hAnsi="Times New Roman" w:cs="David" w:hint="cs"/>
                <w:noProof/>
                <w:sz w:val="24"/>
                <w:szCs w:val="24"/>
                <w:rtl/>
                <w:lang w:eastAsia="he-IL"/>
              </w:rPr>
              <w:t xml:space="preserve">וזאת תוך </w:t>
            </w:r>
            <w:r w:rsidRPr="000E323E">
              <w:rPr>
                <w:rFonts w:ascii="Times New Roman" w:eastAsia="Times New Roman" w:hAnsi="Times New Roman" w:cs="David" w:hint="cs"/>
                <w:i/>
                <w:iCs/>
                <w:noProof/>
                <w:sz w:val="24"/>
                <w:szCs w:val="24"/>
                <w:rtl/>
                <w:lang w:eastAsia="he-IL"/>
              </w:rPr>
              <w:t>שמונה</w:t>
            </w:r>
            <w:r w:rsidR="00605B6C" w:rsidRPr="000E323E">
              <w:rPr>
                <w:rFonts w:ascii="Times New Roman" w:eastAsia="Times New Roman" w:hAnsi="Times New Roman" w:cs="David" w:hint="cs"/>
                <w:i/>
                <w:iCs/>
                <w:noProof/>
                <w:sz w:val="24"/>
                <w:szCs w:val="24"/>
                <w:rtl/>
                <w:lang w:eastAsia="he-IL"/>
              </w:rPr>
              <w:t xml:space="preserve"> חודשים</w:t>
            </w:r>
            <w:r w:rsidR="00605B6C">
              <w:rPr>
                <w:rFonts w:ascii="Times New Roman" w:eastAsia="Times New Roman" w:hAnsi="Times New Roman" w:cs="David" w:hint="cs"/>
                <w:noProof/>
                <w:sz w:val="24"/>
                <w:szCs w:val="24"/>
                <w:rtl/>
                <w:lang w:eastAsia="he-IL"/>
              </w:rPr>
              <w:t xml:space="preserve"> מיום תחילת איכלוס המעון/השלוחה (השמת הפעוט הראשון). </w:t>
            </w:r>
          </w:p>
        </w:tc>
      </w:tr>
      <w:tr w:rsidR="000333AF" w:rsidRPr="00E92AD9" w:rsidTr="00B40B2E">
        <w:trPr>
          <w:trHeight w:val="480"/>
        </w:trPr>
        <w:tc>
          <w:tcPr>
            <w:tcW w:w="716" w:type="dxa"/>
            <w:shd w:val="clear" w:color="auto" w:fill="auto"/>
          </w:tcPr>
          <w:p w:rsidR="000333AF"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49</w:t>
            </w:r>
          </w:p>
        </w:tc>
        <w:tc>
          <w:tcPr>
            <w:tcW w:w="1560" w:type="dxa"/>
            <w:shd w:val="clear" w:color="auto" w:fill="auto"/>
            <w:vAlign w:val="bottom"/>
          </w:tcPr>
          <w:p w:rsidR="000333AF" w:rsidRPr="00E92AD9" w:rsidRDefault="000333AF" w:rsidP="00E92AD9">
            <w:pPr>
              <w:spacing w:after="0" w:line="240" w:lineRule="auto"/>
              <w:rPr>
                <w:rFonts w:ascii="Times New Roman" w:eastAsia="Times New Roman" w:hAnsi="Times New Roman" w:cs="David"/>
                <w:noProof/>
                <w:color w:val="000000"/>
                <w:sz w:val="24"/>
                <w:szCs w:val="24"/>
                <w:lang w:eastAsia="he-IL"/>
              </w:rPr>
            </w:pPr>
            <w:r w:rsidRPr="00E92AD9">
              <w:rPr>
                <w:rFonts w:ascii="Times New Roman" w:eastAsia="Times New Roman" w:hAnsi="Times New Roman" w:cs="David" w:hint="cs"/>
                <w:noProof/>
                <w:color w:val="000000"/>
                <w:sz w:val="24"/>
                <w:szCs w:val="24"/>
                <w:rtl/>
                <w:lang w:eastAsia="he-IL"/>
              </w:rPr>
              <w:t>1.3.20.4.3.2 (2)</w:t>
            </w:r>
          </w:p>
        </w:tc>
        <w:tc>
          <w:tcPr>
            <w:tcW w:w="3586" w:type="dxa"/>
            <w:shd w:val="clear" w:color="auto" w:fill="auto"/>
            <w:vAlign w:val="bottom"/>
          </w:tcPr>
          <w:p w:rsidR="000333AF" w:rsidRPr="00E92AD9" w:rsidRDefault="000333AF" w:rsidP="00E92AD9">
            <w:pPr>
              <w:spacing w:after="0" w:line="240" w:lineRule="auto"/>
              <w:rPr>
                <w:rFonts w:ascii="Times New Roman" w:eastAsia="Times New Roman" w:hAnsi="Times New Roman" w:cs="David"/>
                <w:noProof/>
                <w:color w:val="000000"/>
                <w:sz w:val="24"/>
                <w:szCs w:val="24"/>
                <w:lang w:eastAsia="he-IL"/>
              </w:rPr>
            </w:pPr>
            <w:r w:rsidRPr="004F00DD">
              <w:rPr>
                <w:rFonts w:ascii="Times New Roman" w:eastAsia="Times New Roman" w:hAnsi="Times New Roman" w:cs="David" w:hint="cs"/>
                <w:noProof/>
                <w:color w:val="000000"/>
                <w:sz w:val="24"/>
                <w:szCs w:val="24"/>
                <w:rtl/>
                <w:lang w:eastAsia="he-IL"/>
              </w:rPr>
              <w:t>מה נכלל בשיקול הדעת של ועדת המכרזים בקבלת ההחלטה האם "ההתחייבות הבלתי חוזרת הינה בת מימוש תוך 30 יום"?</w:t>
            </w:r>
          </w:p>
        </w:tc>
        <w:tc>
          <w:tcPr>
            <w:tcW w:w="3574" w:type="dxa"/>
            <w:shd w:val="clear" w:color="auto" w:fill="auto"/>
          </w:tcPr>
          <w:p w:rsidR="000333AF" w:rsidRPr="00E92AD9" w:rsidRDefault="004F00DD" w:rsidP="004F00DD">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ועדת המכרזים תבחן את מסמכי ההתחייבות על פי כללי הפרשנות המקובלים.</w:t>
            </w:r>
          </w:p>
        </w:tc>
      </w:tr>
      <w:tr w:rsidR="000333AF" w:rsidRPr="00E92AD9" w:rsidTr="00B40B2E">
        <w:trPr>
          <w:trHeight w:val="480"/>
        </w:trPr>
        <w:tc>
          <w:tcPr>
            <w:tcW w:w="716" w:type="dxa"/>
            <w:shd w:val="clear" w:color="auto" w:fill="auto"/>
          </w:tcPr>
          <w:p w:rsidR="000333AF"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50</w:t>
            </w:r>
          </w:p>
        </w:tc>
        <w:tc>
          <w:tcPr>
            <w:tcW w:w="1560" w:type="dxa"/>
            <w:shd w:val="clear" w:color="auto" w:fill="auto"/>
            <w:vAlign w:val="bottom"/>
          </w:tcPr>
          <w:p w:rsidR="000333AF" w:rsidRPr="00E92AD9" w:rsidRDefault="000333AF" w:rsidP="00E92AD9">
            <w:pPr>
              <w:spacing w:after="0" w:line="240" w:lineRule="auto"/>
              <w:rPr>
                <w:rFonts w:ascii="Times New Roman" w:eastAsia="Times New Roman" w:hAnsi="Times New Roman" w:cs="David"/>
                <w:noProof/>
                <w:color w:val="000000"/>
                <w:sz w:val="24"/>
                <w:szCs w:val="24"/>
                <w:lang w:eastAsia="he-IL"/>
              </w:rPr>
            </w:pPr>
            <w:r w:rsidRPr="00E92AD9">
              <w:rPr>
                <w:rFonts w:ascii="Times New Roman" w:eastAsia="Times New Roman" w:hAnsi="Times New Roman" w:cs="David" w:hint="cs"/>
                <w:noProof/>
                <w:color w:val="000000"/>
                <w:sz w:val="24"/>
                <w:szCs w:val="24"/>
                <w:rtl/>
                <w:lang w:eastAsia="he-IL"/>
              </w:rPr>
              <w:t>1.5.5.6.2</w:t>
            </w:r>
          </w:p>
        </w:tc>
        <w:tc>
          <w:tcPr>
            <w:tcW w:w="3586" w:type="dxa"/>
            <w:shd w:val="clear" w:color="auto" w:fill="auto"/>
            <w:vAlign w:val="bottom"/>
          </w:tcPr>
          <w:p w:rsidR="000333AF" w:rsidRPr="00E92AD9" w:rsidRDefault="00F97E58" w:rsidP="00E92AD9">
            <w:pPr>
              <w:spacing w:after="0" w:line="240" w:lineRule="auto"/>
              <w:rPr>
                <w:rFonts w:ascii="Times New Roman" w:eastAsia="Times New Roman" w:hAnsi="Times New Roman" w:cs="David"/>
                <w:noProof/>
                <w:color w:val="000000"/>
                <w:sz w:val="24"/>
                <w:szCs w:val="24"/>
                <w:lang w:eastAsia="he-IL"/>
              </w:rPr>
            </w:pPr>
            <w:r>
              <w:rPr>
                <w:rFonts w:ascii="Times New Roman" w:eastAsia="Times New Roman" w:hAnsi="Times New Roman" w:cs="David" w:hint="cs"/>
                <w:noProof/>
                <w:color w:val="000000"/>
                <w:sz w:val="24"/>
                <w:szCs w:val="24"/>
                <w:rtl/>
                <w:lang w:eastAsia="he-IL"/>
              </w:rPr>
              <w:t>נד</w:t>
            </w:r>
            <w:r w:rsidR="000333AF" w:rsidRPr="00E92AD9">
              <w:rPr>
                <w:rFonts w:ascii="Times New Roman" w:eastAsia="Times New Roman" w:hAnsi="Times New Roman" w:cs="David" w:hint="cs"/>
                <w:noProof/>
                <w:color w:val="000000"/>
                <w:sz w:val="24"/>
                <w:szCs w:val="24"/>
                <w:rtl/>
                <w:lang w:eastAsia="he-IL"/>
              </w:rPr>
              <w:t>ר</w:t>
            </w:r>
            <w:r>
              <w:rPr>
                <w:rFonts w:ascii="Times New Roman" w:eastAsia="Times New Roman" w:hAnsi="Times New Roman" w:cs="David" w:hint="cs"/>
                <w:noProof/>
                <w:color w:val="000000"/>
                <w:sz w:val="24"/>
                <w:szCs w:val="24"/>
                <w:rtl/>
                <w:lang w:eastAsia="he-IL"/>
              </w:rPr>
              <w:t>ש</w:t>
            </w:r>
            <w:r w:rsidR="000333AF" w:rsidRPr="00E92AD9">
              <w:rPr>
                <w:rFonts w:ascii="Times New Roman" w:eastAsia="Times New Roman" w:hAnsi="Times New Roman" w:cs="David" w:hint="cs"/>
                <w:noProof/>
                <w:color w:val="000000"/>
                <w:sz w:val="24"/>
                <w:szCs w:val="24"/>
                <w:rtl/>
                <w:lang w:eastAsia="he-IL"/>
              </w:rPr>
              <w:t>ת הבהרה מה לעשות במקרה שקיימים 2 מורשי חתימה ויש מקום לחתימה אחת בלבד.</w:t>
            </w:r>
          </w:p>
        </w:tc>
        <w:tc>
          <w:tcPr>
            <w:tcW w:w="3574" w:type="dxa"/>
            <w:shd w:val="clear" w:color="auto" w:fill="auto"/>
          </w:tcPr>
          <w:p w:rsidR="000333AF" w:rsidRPr="00E92AD9" w:rsidRDefault="007E6318" w:rsidP="007E6318">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על כל מורשי החתימה האמורים, על פי סעיף 1.5.5.6.3 לחתום במקום המיועד לכך בכל נספח ובכל המפרט.  </w:t>
            </w:r>
          </w:p>
        </w:tc>
      </w:tr>
      <w:tr w:rsidR="000333AF" w:rsidRPr="00E92AD9" w:rsidTr="00B40B2E">
        <w:trPr>
          <w:trHeight w:val="480"/>
        </w:trPr>
        <w:tc>
          <w:tcPr>
            <w:tcW w:w="716" w:type="dxa"/>
            <w:shd w:val="clear" w:color="auto" w:fill="auto"/>
          </w:tcPr>
          <w:p w:rsidR="000333AF"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51</w:t>
            </w:r>
          </w:p>
        </w:tc>
        <w:tc>
          <w:tcPr>
            <w:tcW w:w="1560" w:type="dxa"/>
            <w:shd w:val="clear" w:color="auto" w:fill="auto"/>
            <w:vAlign w:val="bottom"/>
          </w:tcPr>
          <w:p w:rsidR="000333AF" w:rsidRPr="00E92AD9" w:rsidRDefault="000333AF" w:rsidP="00E92AD9">
            <w:pPr>
              <w:spacing w:after="0" w:line="240" w:lineRule="auto"/>
              <w:rPr>
                <w:rFonts w:ascii="Times New Roman" w:eastAsia="Times New Roman" w:hAnsi="Times New Roman" w:cs="David"/>
                <w:noProof/>
                <w:color w:val="000000"/>
                <w:sz w:val="24"/>
                <w:szCs w:val="24"/>
                <w:lang w:eastAsia="he-IL"/>
              </w:rPr>
            </w:pPr>
            <w:r w:rsidRPr="00E92AD9">
              <w:rPr>
                <w:rFonts w:ascii="Times New Roman" w:eastAsia="Times New Roman" w:hAnsi="Times New Roman" w:cs="David" w:hint="cs"/>
                <w:noProof/>
                <w:color w:val="000000"/>
                <w:sz w:val="24"/>
                <w:szCs w:val="24"/>
                <w:rtl/>
                <w:lang w:eastAsia="he-IL"/>
              </w:rPr>
              <w:t>1.8.2</w:t>
            </w:r>
          </w:p>
        </w:tc>
        <w:tc>
          <w:tcPr>
            <w:tcW w:w="3586" w:type="dxa"/>
            <w:shd w:val="clear" w:color="auto" w:fill="auto"/>
            <w:vAlign w:val="bottom"/>
          </w:tcPr>
          <w:p w:rsidR="000333AF" w:rsidRPr="007E6318" w:rsidRDefault="000333AF" w:rsidP="00E92AD9">
            <w:pPr>
              <w:spacing w:after="0" w:line="240" w:lineRule="auto"/>
              <w:rPr>
                <w:rFonts w:ascii="Times New Roman" w:eastAsia="Times New Roman" w:hAnsi="Times New Roman" w:cs="David"/>
                <w:noProof/>
                <w:color w:val="000000"/>
                <w:sz w:val="24"/>
                <w:szCs w:val="24"/>
                <w:lang w:eastAsia="he-IL"/>
              </w:rPr>
            </w:pPr>
            <w:r w:rsidRPr="007E6318">
              <w:rPr>
                <w:rFonts w:ascii="Times New Roman" w:eastAsia="Times New Roman" w:hAnsi="Times New Roman" w:cs="David" w:hint="cs"/>
                <w:noProof/>
                <w:color w:val="000000"/>
                <w:sz w:val="24"/>
                <w:szCs w:val="24"/>
                <w:rtl/>
                <w:lang w:eastAsia="he-IL"/>
              </w:rPr>
              <w:t>תוך חודשיים מאיזה יום צריך לצרף את האישורים הנוגעים למבנה, האם חודשיים מיום הזכיה או מיום חתימת ההסכם?</w:t>
            </w:r>
          </w:p>
        </w:tc>
        <w:tc>
          <w:tcPr>
            <w:tcW w:w="3574" w:type="dxa"/>
            <w:shd w:val="clear" w:color="auto" w:fill="auto"/>
          </w:tcPr>
          <w:p w:rsidR="000333AF" w:rsidRPr="007E6318" w:rsidRDefault="000333AF" w:rsidP="007E6318">
            <w:pPr>
              <w:spacing w:after="0" w:line="240" w:lineRule="auto"/>
              <w:jc w:val="both"/>
              <w:rPr>
                <w:rFonts w:ascii="Times New Roman" w:eastAsia="Times New Roman" w:hAnsi="Times New Roman" w:cs="David"/>
                <w:noProof/>
                <w:sz w:val="24"/>
                <w:szCs w:val="24"/>
                <w:rtl/>
                <w:lang w:eastAsia="he-IL"/>
              </w:rPr>
            </w:pPr>
            <w:r w:rsidRPr="007E6318">
              <w:rPr>
                <w:rFonts w:ascii="Times New Roman" w:eastAsia="Times New Roman" w:hAnsi="Times New Roman" w:cs="David" w:hint="cs"/>
                <w:noProof/>
                <w:sz w:val="24"/>
                <w:szCs w:val="24"/>
                <w:rtl/>
                <w:lang w:eastAsia="he-IL"/>
              </w:rPr>
              <w:t>חודשיים מיום ההו</w:t>
            </w:r>
            <w:r w:rsidR="007E6318" w:rsidRPr="007E6318">
              <w:rPr>
                <w:rFonts w:ascii="Times New Roman" w:eastAsia="Times New Roman" w:hAnsi="Times New Roman" w:cs="David" w:hint="cs"/>
                <w:noProof/>
                <w:sz w:val="24"/>
                <w:szCs w:val="24"/>
                <w:rtl/>
                <w:lang w:eastAsia="he-IL"/>
              </w:rPr>
              <w:t>ד</w:t>
            </w:r>
            <w:r w:rsidRPr="007E6318">
              <w:rPr>
                <w:rFonts w:ascii="Times New Roman" w:eastAsia="Times New Roman" w:hAnsi="Times New Roman" w:cs="David" w:hint="cs"/>
                <w:noProof/>
                <w:sz w:val="24"/>
                <w:szCs w:val="24"/>
                <w:rtl/>
                <w:lang w:eastAsia="he-IL"/>
              </w:rPr>
              <w:t xml:space="preserve">עה על הזכייה בשלב ב'. </w:t>
            </w:r>
          </w:p>
        </w:tc>
      </w:tr>
      <w:tr w:rsidR="000333AF" w:rsidRPr="00E92AD9" w:rsidTr="00B40B2E">
        <w:trPr>
          <w:trHeight w:val="480"/>
        </w:trPr>
        <w:tc>
          <w:tcPr>
            <w:tcW w:w="716" w:type="dxa"/>
            <w:shd w:val="clear" w:color="auto" w:fill="auto"/>
          </w:tcPr>
          <w:p w:rsidR="000333AF"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52</w:t>
            </w:r>
          </w:p>
        </w:tc>
        <w:tc>
          <w:tcPr>
            <w:tcW w:w="1560" w:type="dxa"/>
            <w:shd w:val="clear" w:color="auto" w:fill="auto"/>
            <w:vAlign w:val="bottom"/>
          </w:tcPr>
          <w:p w:rsidR="000333AF" w:rsidRPr="00E92AD9" w:rsidRDefault="000333AF" w:rsidP="00E92AD9">
            <w:pPr>
              <w:spacing w:after="0" w:line="240" w:lineRule="auto"/>
              <w:rPr>
                <w:rFonts w:ascii="Times New Roman" w:eastAsia="Times New Roman" w:hAnsi="Times New Roman" w:cs="David"/>
                <w:noProof/>
                <w:color w:val="000000"/>
                <w:sz w:val="24"/>
                <w:szCs w:val="24"/>
                <w:lang w:eastAsia="he-IL"/>
              </w:rPr>
            </w:pPr>
            <w:r w:rsidRPr="00E92AD9">
              <w:rPr>
                <w:rFonts w:ascii="Times New Roman" w:eastAsia="Times New Roman" w:hAnsi="Times New Roman" w:cs="David" w:hint="cs"/>
                <w:noProof/>
                <w:color w:val="000000"/>
                <w:sz w:val="24"/>
                <w:szCs w:val="24"/>
                <w:rtl/>
                <w:lang w:eastAsia="he-IL"/>
              </w:rPr>
              <w:t>2.1.6</w:t>
            </w:r>
          </w:p>
        </w:tc>
        <w:tc>
          <w:tcPr>
            <w:tcW w:w="3586" w:type="dxa"/>
            <w:shd w:val="clear" w:color="auto" w:fill="auto"/>
            <w:vAlign w:val="bottom"/>
          </w:tcPr>
          <w:p w:rsidR="000333AF" w:rsidRPr="00E92AD9" w:rsidRDefault="000333AF" w:rsidP="00E92AD9">
            <w:pPr>
              <w:spacing w:after="0" w:line="240" w:lineRule="auto"/>
              <w:rPr>
                <w:rFonts w:ascii="Times New Roman" w:eastAsia="Times New Roman" w:hAnsi="Times New Roman" w:cs="David"/>
                <w:noProof/>
                <w:color w:val="000000"/>
                <w:sz w:val="24"/>
                <w:szCs w:val="24"/>
                <w:lang w:eastAsia="he-IL"/>
              </w:rPr>
            </w:pPr>
            <w:r w:rsidRPr="00E92AD9">
              <w:rPr>
                <w:rFonts w:ascii="Times New Roman" w:eastAsia="Times New Roman" w:hAnsi="Times New Roman" w:cs="David" w:hint="cs"/>
                <w:noProof/>
                <w:color w:val="000000"/>
                <w:sz w:val="24"/>
                <w:szCs w:val="24"/>
                <w:rtl/>
                <w:lang w:eastAsia="he-IL"/>
              </w:rPr>
              <w:t>הסעיף קטוע. לא מפורט מה המציע מתבקש לעשות.</w:t>
            </w:r>
          </w:p>
        </w:tc>
        <w:tc>
          <w:tcPr>
            <w:tcW w:w="3574" w:type="dxa"/>
            <w:shd w:val="clear" w:color="auto" w:fill="auto"/>
          </w:tcPr>
          <w:p w:rsidR="000333AF" w:rsidRPr="00E92AD9" w:rsidRDefault="007E6318"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הסעיף יתוקן. המילים "המציע מתבקש" ימחקו. </w:t>
            </w:r>
          </w:p>
        </w:tc>
      </w:tr>
      <w:tr w:rsidR="000333AF" w:rsidRPr="00E92AD9" w:rsidTr="00B40B2E">
        <w:trPr>
          <w:trHeight w:val="480"/>
        </w:trPr>
        <w:tc>
          <w:tcPr>
            <w:tcW w:w="716" w:type="dxa"/>
            <w:shd w:val="clear" w:color="auto" w:fill="auto"/>
          </w:tcPr>
          <w:p w:rsidR="000333AF"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53</w:t>
            </w:r>
          </w:p>
        </w:tc>
        <w:tc>
          <w:tcPr>
            <w:tcW w:w="1560" w:type="dxa"/>
            <w:shd w:val="clear" w:color="auto" w:fill="auto"/>
            <w:vAlign w:val="bottom"/>
          </w:tcPr>
          <w:p w:rsidR="000333AF" w:rsidRPr="00E92AD9" w:rsidRDefault="000333AF" w:rsidP="00E92AD9">
            <w:pPr>
              <w:spacing w:after="0" w:line="240" w:lineRule="auto"/>
              <w:rPr>
                <w:rFonts w:ascii="Times New Roman" w:eastAsia="Times New Roman" w:hAnsi="Times New Roman" w:cs="David"/>
                <w:noProof/>
                <w:color w:val="000000"/>
                <w:sz w:val="24"/>
                <w:szCs w:val="24"/>
                <w:lang w:eastAsia="he-IL"/>
              </w:rPr>
            </w:pPr>
            <w:r w:rsidRPr="00E92AD9">
              <w:rPr>
                <w:rFonts w:ascii="Times New Roman" w:eastAsia="Times New Roman" w:hAnsi="Times New Roman" w:cs="David" w:hint="cs"/>
                <w:noProof/>
                <w:color w:val="000000"/>
                <w:sz w:val="24"/>
                <w:szCs w:val="24"/>
                <w:rtl/>
                <w:lang w:eastAsia="he-IL"/>
              </w:rPr>
              <w:t>3.2.8</w:t>
            </w:r>
          </w:p>
        </w:tc>
        <w:tc>
          <w:tcPr>
            <w:tcW w:w="3586" w:type="dxa"/>
            <w:shd w:val="clear" w:color="auto" w:fill="auto"/>
            <w:vAlign w:val="bottom"/>
          </w:tcPr>
          <w:p w:rsidR="000333AF" w:rsidRPr="00E92AD9" w:rsidRDefault="000333AF" w:rsidP="00E92AD9">
            <w:pPr>
              <w:spacing w:after="0" w:line="240" w:lineRule="auto"/>
              <w:rPr>
                <w:rFonts w:ascii="Times New Roman" w:eastAsia="Times New Roman" w:hAnsi="Times New Roman" w:cs="David"/>
                <w:noProof/>
                <w:color w:val="000000"/>
                <w:sz w:val="24"/>
                <w:szCs w:val="24"/>
                <w:lang w:eastAsia="he-IL"/>
              </w:rPr>
            </w:pPr>
            <w:r w:rsidRPr="00E92AD9">
              <w:rPr>
                <w:rFonts w:ascii="Times New Roman" w:eastAsia="Times New Roman" w:hAnsi="Times New Roman" w:cs="David" w:hint="cs"/>
                <w:noProof/>
                <w:color w:val="000000"/>
                <w:sz w:val="24"/>
                <w:szCs w:val="24"/>
                <w:rtl/>
                <w:lang w:eastAsia="he-IL"/>
              </w:rPr>
              <w:t>מהו מועד העיבוד?</w:t>
            </w:r>
          </w:p>
        </w:tc>
        <w:tc>
          <w:tcPr>
            <w:tcW w:w="3574" w:type="dxa"/>
            <w:shd w:val="clear" w:color="auto" w:fill="auto"/>
          </w:tcPr>
          <w:p w:rsidR="000333AF" w:rsidRPr="00E92AD9" w:rsidRDefault="007E6318"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מועד התשלום. </w:t>
            </w:r>
          </w:p>
        </w:tc>
      </w:tr>
      <w:tr w:rsidR="000333AF" w:rsidRPr="00E92AD9" w:rsidTr="00B40B2E">
        <w:trPr>
          <w:trHeight w:val="480"/>
        </w:trPr>
        <w:tc>
          <w:tcPr>
            <w:tcW w:w="716" w:type="dxa"/>
            <w:shd w:val="clear" w:color="auto" w:fill="auto"/>
          </w:tcPr>
          <w:p w:rsidR="000333AF"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54</w:t>
            </w:r>
          </w:p>
        </w:tc>
        <w:tc>
          <w:tcPr>
            <w:tcW w:w="1560" w:type="dxa"/>
            <w:shd w:val="clear" w:color="auto" w:fill="auto"/>
            <w:vAlign w:val="bottom"/>
          </w:tcPr>
          <w:p w:rsidR="000333AF" w:rsidRPr="00E92AD9" w:rsidRDefault="000333AF" w:rsidP="00E92AD9">
            <w:pPr>
              <w:spacing w:after="0" w:line="240" w:lineRule="auto"/>
              <w:rPr>
                <w:rFonts w:ascii="Times New Roman" w:eastAsia="Times New Roman" w:hAnsi="Times New Roman" w:cs="David"/>
                <w:noProof/>
                <w:color w:val="000000"/>
                <w:sz w:val="24"/>
                <w:szCs w:val="24"/>
                <w:lang w:eastAsia="he-IL"/>
              </w:rPr>
            </w:pPr>
            <w:r w:rsidRPr="00E92AD9">
              <w:rPr>
                <w:rFonts w:ascii="Times New Roman" w:eastAsia="Times New Roman" w:hAnsi="Times New Roman" w:cs="David" w:hint="cs"/>
                <w:noProof/>
                <w:color w:val="000000"/>
                <w:sz w:val="24"/>
                <w:szCs w:val="24"/>
                <w:rtl/>
                <w:lang w:eastAsia="he-IL"/>
              </w:rPr>
              <w:t>8.6 להסכם</w:t>
            </w:r>
          </w:p>
        </w:tc>
        <w:tc>
          <w:tcPr>
            <w:tcW w:w="3586" w:type="dxa"/>
            <w:shd w:val="clear" w:color="auto" w:fill="auto"/>
            <w:vAlign w:val="bottom"/>
          </w:tcPr>
          <w:p w:rsidR="000333AF" w:rsidRPr="00E92AD9" w:rsidRDefault="000333AF" w:rsidP="00E92AD9">
            <w:pPr>
              <w:spacing w:after="0" w:line="240" w:lineRule="auto"/>
              <w:rPr>
                <w:rFonts w:ascii="Times New Roman" w:eastAsia="Times New Roman" w:hAnsi="Times New Roman" w:cs="David"/>
                <w:noProof/>
                <w:color w:val="000000"/>
                <w:sz w:val="24"/>
                <w:szCs w:val="24"/>
                <w:lang w:eastAsia="he-IL"/>
              </w:rPr>
            </w:pPr>
            <w:r w:rsidRPr="00E92AD9">
              <w:rPr>
                <w:rFonts w:ascii="Times New Roman" w:eastAsia="Times New Roman" w:hAnsi="Times New Roman" w:cs="David" w:hint="cs"/>
                <w:noProof/>
                <w:color w:val="000000"/>
                <w:sz w:val="24"/>
                <w:szCs w:val="24"/>
                <w:rtl/>
                <w:lang w:eastAsia="he-IL"/>
              </w:rPr>
              <w:t>מי יקבע את מבנה ומפרט הדוחו"ת לפי סעיף זה? ובאיזו תדירות מדובר?</w:t>
            </w:r>
          </w:p>
        </w:tc>
        <w:tc>
          <w:tcPr>
            <w:tcW w:w="3574" w:type="dxa"/>
            <w:shd w:val="clear" w:color="auto" w:fill="auto"/>
          </w:tcPr>
          <w:p w:rsidR="000333AF" w:rsidRPr="00E92AD9" w:rsidRDefault="006C5658" w:rsidP="006C5658">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הנהלת השירות תקבע את מבנה ומפרט הדו"חות שיתבקשו מהמפעיל, דוחות אלו יתבקשו בהתאם לצרכי השירות ונהליו.</w:t>
            </w:r>
          </w:p>
        </w:tc>
      </w:tr>
      <w:tr w:rsidR="000333AF" w:rsidRPr="00E92AD9" w:rsidTr="00B40B2E">
        <w:trPr>
          <w:trHeight w:val="480"/>
        </w:trPr>
        <w:tc>
          <w:tcPr>
            <w:tcW w:w="716" w:type="dxa"/>
            <w:shd w:val="clear" w:color="auto" w:fill="auto"/>
          </w:tcPr>
          <w:p w:rsidR="000333AF"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55</w:t>
            </w:r>
          </w:p>
        </w:tc>
        <w:tc>
          <w:tcPr>
            <w:tcW w:w="1560" w:type="dxa"/>
            <w:shd w:val="clear" w:color="auto" w:fill="auto"/>
          </w:tcPr>
          <w:p w:rsidR="000333AF" w:rsidRPr="00E92AD9" w:rsidRDefault="000333AF" w:rsidP="007E6318">
            <w:pPr>
              <w:spacing w:after="0" w:line="240" w:lineRule="auto"/>
              <w:rPr>
                <w:rFonts w:ascii="Times New Roman" w:eastAsia="Times New Roman" w:hAnsi="Times New Roman" w:cs="David"/>
                <w:noProof/>
                <w:color w:val="000000"/>
                <w:sz w:val="24"/>
                <w:szCs w:val="24"/>
                <w:lang w:eastAsia="he-IL"/>
              </w:rPr>
            </w:pPr>
            <w:r w:rsidRPr="00E92AD9">
              <w:rPr>
                <w:rFonts w:ascii="Times New Roman" w:eastAsia="Times New Roman" w:hAnsi="Times New Roman" w:cs="David" w:hint="cs"/>
                <w:noProof/>
                <w:color w:val="000000"/>
                <w:sz w:val="24"/>
                <w:szCs w:val="24"/>
                <w:rtl/>
                <w:lang w:eastAsia="he-IL"/>
              </w:rPr>
              <w:t>23.1 להסכם</w:t>
            </w:r>
          </w:p>
        </w:tc>
        <w:tc>
          <w:tcPr>
            <w:tcW w:w="3586" w:type="dxa"/>
            <w:shd w:val="clear" w:color="auto" w:fill="auto"/>
          </w:tcPr>
          <w:p w:rsidR="000333AF" w:rsidRDefault="000333AF" w:rsidP="007E6318">
            <w:pPr>
              <w:spacing w:after="0" w:line="240" w:lineRule="auto"/>
              <w:rPr>
                <w:rFonts w:ascii="Times New Roman" w:eastAsia="Times New Roman" w:hAnsi="Times New Roman" w:cs="David"/>
                <w:noProof/>
                <w:color w:val="000000"/>
                <w:sz w:val="24"/>
                <w:szCs w:val="24"/>
                <w:rtl/>
                <w:lang w:eastAsia="he-IL"/>
              </w:rPr>
            </w:pPr>
            <w:r w:rsidRPr="004F00DD">
              <w:rPr>
                <w:rFonts w:ascii="Times New Roman" w:eastAsia="Times New Roman" w:hAnsi="Times New Roman" w:cs="David" w:hint="cs"/>
                <w:noProof/>
                <w:color w:val="000000"/>
                <w:sz w:val="24"/>
                <w:szCs w:val="24"/>
                <w:rtl/>
                <w:lang w:eastAsia="he-IL"/>
              </w:rPr>
              <w:t>האם תרומה חייבת בדיווח כוללת גם תרומה המיועדת לפעילות אחרת שאינה הפעלת מעון יום שיקומי?</w:t>
            </w:r>
          </w:p>
          <w:p w:rsidR="002D244C" w:rsidRDefault="002D244C" w:rsidP="007E6318">
            <w:pPr>
              <w:spacing w:after="0" w:line="240" w:lineRule="auto"/>
              <w:rPr>
                <w:rFonts w:ascii="Times New Roman" w:eastAsia="Times New Roman" w:hAnsi="Times New Roman" w:cs="David"/>
                <w:noProof/>
                <w:color w:val="000000"/>
                <w:sz w:val="24"/>
                <w:szCs w:val="24"/>
                <w:rtl/>
                <w:lang w:eastAsia="he-IL"/>
              </w:rPr>
            </w:pPr>
          </w:p>
          <w:p w:rsidR="002D244C" w:rsidRPr="00E92AD9" w:rsidRDefault="002D244C" w:rsidP="002D244C">
            <w:pPr>
              <w:spacing w:after="120" w:line="240" w:lineRule="auto"/>
              <w:rPr>
                <w:rFonts w:ascii="Times New Roman" w:eastAsia="Times New Roman" w:hAnsi="Times New Roman" w:cs="David"/>
                <w:noProof/>
                <w:color w:val="000000"/>
                <w:sz w:val="24"/>
                <w:szCs w:val="24"/>
                <w:rtl/>
                <w:lang w:eastAsia="he-IL"/>
              </w:rPr>
            </w:pPr>
            <w:r w:rsidRPr="00E92AD9">
              <w:rPr>
                <w:rFonts w:ascii="Times New Roman" w:eastAsia="Times New Roman" w:hAnsi="Times New Roman" w:cs="David"/>
                <w:noProof/>
                <w:color w:val="000000"/>
                <w:sz w:val="24"/>
                <w:szCs w:val="24"/>
                <w:rtl/>
                <w:lang w:eastAsia="he-IL"/>
              </w:rPr>
              <w:t>"הספק מתחייב לדווח למשרד על קבלת תרומה בין בכסף ובין בשווה כסף בסכום העולה על 5,000 ₪ מיד עם קבלתה". 23.2 – "הזכות בידי המשרד להורות לספק על החזרת התרומה אם התורם הוא גורם, שהמשרד סבור שאין זה ראוי כי ישתתף במימון פעילות הממומנת על ידי הממ</w:t>
            </w:r>
            <w:r>
              <w:rPr>
                <w:rFonts w:ascii="Times New Roman" w:eastAsia="Times New Roman" w:hAnsi="Times New Roman" w:cs="David"/>
                <w:noProof/>
                <w:color w:val="000000"/>
                <w:sz w:val="24"/>
                <w:szCs w:val="24"/>
                <w:rtl/>
                <w:lang w:eastAsia="he-IL"/>
              </w:rPr>
              <w:t>שלה".</w:t>
            </w:r>
            <w:r>
              <w:rPr>
                <w:rFonts w:ascii="Times New Roman" w:eastAsia="Times New Roman" w:hAnsi="Times New Roman" w:cs="David" w:hint="cs"/>
                <w:noProof/>
                <w:color w:val="000000"/>
                <w:sz w:val="24"/>
                <w:szCs w:val="24"/>
                <w:rtl/>
                <w:lang w:eastAsia="he-IL"/>
              </w:rPr>
              <w:t xml:space="preserve"> </w:t>
            </w:r>
            <w:r w:rsidRPr="00E92AD9">
              <w:rPr>
                <w:rFonts w:ascii="Times New Roman" w:eastAsia="Times New Roman" w:hAnsi="Times New Roman" w:cs="David"/>
                <w:noProof/>
                <w:color w:val="000000"/>
                <w:sz w:val="24"/>
                <w:szCs w:val="24"/>
                <w:rtl/>
                <w:lang w:eastAsia="he-IL"/>
              </w:rPr>
              <w:t xml:space="preserve">דרישה זו יוצרת כפל רגולציה. משרד הרווחה הופך עצמו לרשם העמותות ומבקש לפקח גם הוא על תרומות, בנוסף לפיקוח הקיים ממילא בנושא. מה יעשה במקרה שיש מחלוקת בין רשם העמותות למשרד הרווחה? מיהו הגורם שיכריע בשאלות אלו? מי הגורם במשרד שיעסוק בפיקוח על התרומות?, מתוקף איזה חוק יעשה הדבר ומהם הקריטריונים לאישור או פסילת תרומה? האם קיימת רשימת תורמים פסולים? בהיבט הארגוני והמעשי זוהי דרישה בלתי סבירה המכבידה עוד יותר על פעילות הארגונים ומאלצת אותם להפנות משאבים להליכים פרודצדוראלים במקום לעיסוקם העיקרי. מעבר לכך, ישנם תורמים המבקשים לתרום בעילום שם ואחרים שאינם מעוניינים להעביר את פרטיהם לגורמי חוץ שמעבר לעמותה. החשש שדרישה זו תגרום לשיתוק העמותות אשר לא יוכלו להשתמש בתרומות עד אישורם ותהליך האישור יהיה ארוך ומסורבל. </w:t>
            </w:r>
          </w:p>
          <w:p w:rsidR="002D244C" w:rsidRDefault="002D244C" w:rsidP="002D244C">
            <w:pPr>
              <w:spacing w:after="0" w:line="240" w:lineRule="auto"/>
              <w:rPr>
                <w:rFonts w:ascii="Times New Roman" w:eastAsia="Times New Roman" w:hAnsi="Times New Roman" w:cs="David"/>
                <w:noProof/>
                <w:color w:val="000000"/>
                <w:sz w:val="24"/>
                <w:szCs w:val="24"/>
                <w:rtl/>
                <w:lang w:eastAsia="he-IL"/>
              </w:rPr>
            </w:pPr>
            <w:r w:rsidRPr="00E92AD9">
              <w:rPr>
                <w:rFonts w:ascii="Times New Roman" w:eastAsia="Times New Roman" w:hAnsi="Times New Roman" w:cs="David"/>
                <w:noProof/>
                <w:color w:val="000000"/>
                <w:sz w:val="24"/>
                <w:szCs w:val="24"/>
                <w:rtl/>
                <w:lang w:eastAsia="he-IL"/>
              </w:rPr>
              <w:t>נבקשכם לתקן סעיף זה או להעביר אלינו הבהרות שיאפשרו התנהלות תקינה ויעילה, בהתאם לחוק, תוך התייחסות לכפל הפיקוח וכל זאת מבלי לסכן את קיום הארגונים המתבססים על תרומות לפעילותם וקיומם.</w:t>
            </w:r>
          </w:p>
          <w:p w:rsidR="002D244C" w:rsidRDefault="002D244C" w:rsidP="002D244C">
            <w:pPr>
              <w:spacing w:after="0" w:line="240" w:lineRule="auto"/>
              <w:rPr>
                <w:rFonts w:ascii="Times New Roman" w:eastAsia="Times New Roman" w:hAnsi="Times New Roman" w:cs="David"/>
                <w:noProof/>
                <w:color w:val="000000"/>
                <w:sz w:val="24"/>
                <w:szCs w:val="24"/>
                <w:rtl/>
                <w:lang w:eastAsia="he-IL"/>
              </w:rPr>
            </w:pPr>
          </w:p>
          <w:p w:rsidR="002D244C" w:rsidRPr="0032115D" w:rsidRDefault="002D244C" w:rsidP="002D244C">
            <w:pPr>
              <w:spacing w:after="0" w:line="240" w:lineRule="auto"/>
              <w:rPr>
                <w:rFonts w:ascii="Arial" w:eastAsia="Times New Roman" w:hAnsi="Arial" w:cs="David"/>
                <w:noProof/>
                <w:sz w:val="24"/>
                <w:szCs w:val="24"/>
                <w:rtl/>
                <w:lang w:eastAsia="he-IL"/>
              </w:rPr>
            </w:pPr>
            <w:r w:rsidRPr="0032115D">
              <w:rPr>
                <w:rFonts w:ascii="Arial" w:eastAsia="Times New Roman" w:hAnsi="Arial" w:cs="David" w:hint="cs"/>
                <w:noProof/>
                <w:sz w:val="24"/>
                <w:szCs w:val="24"/>
                <w:rtl/>
                <w:lang w:eastAsia="he-IL"/>
              </w:rPr>
              <w:t xml:space="preserve">מה הם לוחות הזמנים לבדיקת כל תרומה? כיצד על עמותה לפעול במקרה של הנחייה להחזרת תרומה לאחר שכבר נעשה שימוש בכסף? </w:t>
            </w:r>
          </w:p>
          <w:p w:rsidR="002D244C" w:rsidRPr="0032115D" w:rsidRDefault="002D244C" w:rsidP="002D244C">
            <w:pPr>
              <w:spacing w:after="0" w:line="240" w:lineRule="auto"/>
              <w:rPr>
                <w:rFonts w:ascii="Times New Roman" w:eastAsia="Times New Roman" w:hAnsi="Times New Roman" w:cs="David"/>
                <w:noProof/>
                <w:color w:val="000000"/>
                <w:sz w:val="24"/>
                <w:szCs w:val="24"/>
                <w:rtl/>
                <w:lang w:eastAsia="he-IL"/>
              </w:rPr>
            </w:pPr>
            <w:r w:rsidRPr="0032115D">
              <w:rPr>
                <w:rFonts w:ascii="Arial" w:eastAsia="Times New Roman" w:hAnsi="Arial" w:cs="David" w:hint="cs"/>
                <w:noProof/>
                <w:sz w:val="24"/>
                <w:szCs w:val="24"/>
                <w:rtl/>
                <w:lang w:eastAsia="he-IL"/>
              </w:rPr>
              <w:t xml:space="preserve">מדוע לא מפורסמים שמות הארגונים או התורמים שמהם חל איסור לקבל תרומה? </w:t>
            </w:r>
          </w:p>
          <w:p w:rsidR="002D244C" w:rsidRPr="0032115D" w:rsidRDefault="002D244C" w:rsidP="002D244C">
            <w:pPr>
              <w:spacing w:after="0" w:line="240" w:lineRule="auto"/>
              <w:rPr>
                <w:rFonts w:ascii="Times New Roman" w:eastAsia="Times New Roman" w:hAnsi="Times New Roman" w:cs="David"/>
                <w:noProof/>
                <w:color w:val="000000"/>
                <w:sz w:val="24"/>
                <w:szCs w:val="24"/>
                <w:rtl/>
                <w:lang w:eastAsia="he-IL"/>
              </w:rPr>
            </w:pPr>
          </w:p>
          <w:p w:rsidR="002D244C" w:rsidRPr="0032115D" w:rsidRDefault="002D244C" w:rsidP="002D244C">
            <w:pPr>
              <w:spacing w:after="0" w:line="240" w:lineRule="auto"/>
              <w:rPr>
                <w:rFonts w:ascii="Arial" w:eastAsia="Times New Roman" w:hAnsi="Arial" w:cs="David"/>
                <w:noProof/>
                <w:sz w:val="24"/>
                <w:szCs w:val="24"/>
                <w:rtl/>
                <w:lang w:eastAsia="he-IL"/>
              </w:rPr>
            </w:pPr>
            <w:r w:rsidRPr="0032115D">
              <w:rPr>
                <w:rFonts w:ascii="Arial" w:eastAsia="Times New Roman" w:hAnsi="Arial" w:cs="David" w:hint="cs"/>
                <w:noProof/>
                <w:sz w:val="24"/>
                <w:szCs w:val="24"/>
                <w:rtl/>
                <w:lang w:eastAsia="he-IL"/>
              </w:rPr>
              <w:t xml:space="preserve">הסעיף יוצר כפילות עם פעילות רשם העמותות. </w:t>
            </w:r>
          </w:p>
          <w:p w:rsidR="002D244C" w:rsidRPr="0032115D" w:rsidRDefault="002D244C" w:rsidP="002D244C">
            <w:pPr>
              <w:spacing w:after="0" w:line="240" w:lineRule="auto"/>
              <w:rPr>
                <w:rFonts w:ascii="Arial" w:eastAsia="Times New Roman" w:hAnsi="Arial" w:cs="David"/>
                <w:noProof/>
                <w:sz w:val="24"/>
                <w:szCs w:val="24"/>
                <w:rtl/>
                <w:lang w:eastAsia="he-IL"/>
              </w:rPr>
            </w:pPr>
            <w:r w:rsidRPr="0032115D">
              <w:rPr>
                <w:rFonts w:ascii="Arial" w:eastAsia="Times New Roman" w:hAnsi="Arial" w:cs="David" w:hint="cs"/>
                <w:noProof/>
                <w:sz w:val="24"/>
                <w:szCs w:val="24"/>
                <w:rtl/>
                <w:lang w:eastAsia="he-IL"/>
              </w:rPr>
              <w:t>מתוקף איזה חוק פועל המשרד בעניין זה?</w:t>
            </w:r>
          </w:p>
          <w:p w:rsidR="002D244C" w:rsidRPr="0032115D" w:rsidRDefault="002D244C" w:rsidP="002D244C">
            <w:pPr>
              <w:spacing w:after="0" w:line="240" w:lineRule="auto"/>
              <w:rPr>
                <w:rFonts w:ascii="Arial" w:eastAsia="Times New Roman" w:hAnsi="Arial" w:cs="David"/>
                <w:noProof/>
                <w:sz w:val="24"/>
                <w:szCs w:val="24"/>
                <w:rtl/>
                <w:lang w:eastAsia="he-IL"/>
              </w:rPr>
            </w:pPr>
            <w:r w:rsidRPr="0032115D">
              <w:rPr>
                <w:rFonts w:ascii="Arial" w:eastAsia="Times New Roman" w:hAnsi="Arial" w:cs="David" w:hint="cs"/>
                <w:noProof/>
                <w:sz w:val="24"/>
                <w:szCs w:val="24"/>
                <w:rtl/>
                <w:lang w:eastAsia="he-IL"/>
              </w:rPr>
              <w:t xml:space="preserve">מי הגורם שיבדוק את הדיווחים במשרד הרווחה? </w:t>
            </w:r>
          </w:p>
          <w:p w:rsidR="002D244C" w:rsidRDefault="002D244C" w:rsidP="002D244C">
            <w:pPr>
              <w:spacing w:after="0" w:line="240" w:lineRule="auto"/>
              <w:rPr>
                <w:rFonts w:ascii="Times New Roman" w:eastAsia="Times New Roman" w:hAnsi="Times New Roman" w:cs="David"/>
                <w:noProof/>
                <w:color w:val="000000"/>
                <w:sz w:val="24"/>
                <w:szCs w:val="24"/>
                <w:rtl/>
                <w:lang w:eastAsia="he-IL"/>
              </w:rPr>
            </w:pPr>
            <w:r w:rsidRPr="0032115D">
              <w:rPr>
                <w:rFonts w:ascii="Arial" w:eastAsia="Times New Roman" w:hAnsi="Arial" w:cs="David" w:hint="cs"/>
                <w:noProof/>
                <w:sz w:val="24"/>
                <w:szCs w:val="24"/>
                <w:rtl/>
                <w:lang w:eastAsia="he-IL"/>
              </w:rPr>
              <w:t>מהם הקריטריונים לאישור או פסילת תרומה? השתהות בבדיקות התרומות ישתק את פעילות הארגונים</w:t>
            </w:r>
            <w:r w:rsidR="0032115D">
              <w:rPr>
                <w:rFonts w:ascii="Times New Roman" w:eastAsia="Times New Roman" w:hAnsi="Times New Roman" w:cs="David" w:hint="cs"/>
                <w:noProof/>
                <w:color w:val="000000"/>
                <w:sz w:val="24"/>
                <w:szCs w:val="24"/>
                <w:rtl/>
                <w:lang w:eastAsia="he-IL"/>
              </w:rPr>
              <w:t>.</w:t>
            </w:r>
          </w:p>
          <w:p w:rsidR="005E7783" w:rsidRDefault="005E7783" w:rsidP="002D244C">
            <w:pPr>
              <w:spacing w:after="0" w:line="240" w:lineRule="auto"/>
              <w:rPr>
                <w:rFonts w:ascii="Times New Roman" w:eastAsia="Times New Roman" w:hAnsi="Times New Roman" w:cs="David"/>
                <w:noProof/>
                <w:color w:val="000000"/>
                <w:sz w:val="24"/>
                <w:szCs w:val="24"/>
                <w:rtl/>
                <w:lang w:eastAsia="he-IL"/>
              </w:rPr>
            </w:pPr>
          </w:p>
          <w:p w:rsidR="005E7783" w:rsidRPr="009E5D79" w:rsidRDefault="005E7783" w:rsidP="005E7783">
            <w:pPr>
              <w:tabs>
                <w:tab w:val="left" w:pos="1930"/>
              </w:tabs>
              <w:spacing w:after="120"/>
              <w:jc w:val="both"/>
              <w:rPr>
                <w:rFonts w:ascii="Arial" w:eastAsia="Times New Roman" w:hAnsi="Arial" w:cs="David"/>
                <w:noProof/>
                <w:color w:val="000000"/>
                <w:sz w:val="24"/>
                <w:szCs w:val="24"/>
                <w:rtl/>
              </w:rPr>
            </w:pPr>
            <w:r w:rsidRPr="009E5D79">
              <w:rPr>
                <w:rFonts w:ascii="Arial" w:eastAsia="Times New Roman" w:hAnsi="Arial" w:cs="David" w:hint="cs"/>
                <w:noProof/>
                <w:color w:val="000000"/>
                <w:sz w:val="24"/>
                <w:szCs w:val="24"/>
                <w:rtl/>
              </w:rPr>
              <w:t>מדוע המשרד צריך לקבל דיווח על כל תרומה מעל 5,000 ולאשר אותה? רשם העמותות מחייב דיווח שנתי על תרומות מעל 20,000 שקלים. מדוע כפל הרגולציה וההחמרה בהן?</w:t>
            </w:r>
          </w:p>
          <w:p w:rsidR="005E7783" w:rsidRDefault="005E7783" w:rsidP="005E7783">
            <w:pPr>
              <w:spacing w:after="0" w:line="240" w:lineRule="auto"/>
              <w:rPr>
                <w:rFonts w:ascii="Times New Roman" w:eastAsia="Times New Roman" w:hAnsi="Times New Roman" w:cs="David"/>
                <w:noProof/>
                <w:color w:val="000000"/>
                <w:sz w:val="24"/>
                <w:szCs w:val="24"/>
                <w:rtl/>
                <w:lang w:eastAsia="he-IL"/>
              </w:rPr>
            </w:pPr>
            <w:r w:rsidRPr="009E5D79">
              <w:rPr>
                <w:rFonts w:ascii="Arial" w:eastAsia="Times New Roman" w:hAnsi="Arial" w:cs="David" w:hint="cs"/>
                <w:noProof/>
                <w:color w:val="000000"/>
                <w:sz w:val="24"/>
                <w:szCs w:val="24"/>
                <w:rtl/>
              </w:rPr>
              <w:t>מהם הקרטריונים לאישור תרומות ולפסילתן?</w:t>
            </w:r>
          </w:p>
          <w:p w:rsidR="005E7783" w:rsidRDefault="005E7783" w:rsidP="005E7783">
            <w:pPr>
              <w:spacing w:after="0" w:line="240" w:lineRule="auto"/>
              <w:rPr>
                <w:rFonts w:ascii="Times New Roman" w:eastAsia="Times New Roman" w:hAnsi="Times New Roman" w:cs="David"/>
                <w:noProof/>
                <w:color w:val="000000"/>
                <w:sz w:val="24"/>
                <w:szCs w:val="24"/>
                <w:rtl/>
                <w:lang w:eastAsia="he-IL"/>
              </w:rPr>
            </w:pPr>
          </w:p>
          <w:p w:rsidR="005E7783" w:rsidRPr="00B64DC2" w:rsidRDefault="005E7783" w:rsidP="005E7783">
            <w:pPr>
              <w:tabs>
                <w:tab w:val="left" w:pos="1930"/>
              </w:tabs>
              <w:spacing w:after="120"/>
              <w:jc w:val="both"/>
              <w:rPr>
                <w:rFonts w:ascii="Arial" w:eastAsia="Times New Roman" w:hAnsi="Arial" w:cs="David"/>
                <w:noProof/>
                <w:color w:val="000000"/>
                <w:sz w:val="24"/>
                <w:szCs w:val="24"/>
                <w:rtl/>
              </w:rPr>
            </w:pPr>
            <w:r w:rsidRPr="00B64DC2">
              <w:rPr>
                <w:rFonts w:ascii="Arial" w:eastAsia="Times New Roman" w:hAnsi="Arial" w:cs="David" w:hint="cs"/>
                <w:noProof/>
                <w:color w:val="000000"/>
                <w:sz w:val="24"/>
                <w:szCs w:val="24"/>
                <w:rtl/>
              </w:rPr>
              <w:t>א. י</w:t>
            </w:r>
            <w:r w:rsidRPr="00B64DC2">
              <w:rPr>
                <w:rFonts w:ascii="Arial" w:eastAsia="Times New Roman" w:hAnsi="Arial" w:cs="David"/>
                <w:noProof/>
                <w:color w:val="000000"/>
                <w:sz w:val="24"/>
                <w:szCs w:val="24"/>
                <w:rtl/>
              </w:rPr>
              <w:t xml:space="preserve">ש להגדיר שמדובר אך ורק בתרומות ייעודיות למעון יום שיקומי המופעל במסגרת מכרז זה ולא בכל תרומה שהיא המגיעה אל הספק לכל פעילות אחרת. </w:t>
            </w:r>
          </w:p>
          <w:p w:rsidR="005E7783" w:rsidRPr="00E92AD9" w:rsidRDefault="005E7783" w:rsidP="005E7783">
            <w:pPr>
              <w:spacing w:after="0" w:line="240" w:lineRule="auto"/>
              <w:rPr>
                <w:rFonts w:ascii="Times New Roman" w:eastAsia="Times New Roman" w:hAnsi="Times New Roman" w:cs="David"/>
                <w:noProof/>
                <w:color w:val="000000"/>
                <w:sz w:val="24"/>
                <w:szCs w:val="24"/>
                <w:lang w:eastAsia="he-IL"/>
              </w:rPr>
            </w:pPr>
            <w:r w:rsidRPr="00B64DC2">
              <w:rPr>
                <w:rFonts w:ascii="Arial" w:eastAsia="Times New Roman" w:hAnsi="Arial" w:cs="David"/>
                <w:noProof/>
                <w:color w:val="000000"/>
                <w:sz w:val="24"/>
                <w:szCs w:val="24"/>
                <w:rtl/>
              </w:rPr>
              <w:t>ב.</w:t>
            </w:r>
            <w:r w:rsidRPr="00B64DC2">
              <w:rPr>
                <w:rFonts w:ascii="Arial" w:eastAsia="Times New Roman" w:hAnsi="Arial" w:cs="David"/>
                <w:noProof/>
                <w:color w:val="000000"/>
                <w:sz w:val="24"/>
                <w:szCs w:val="24"/>
                <w:rtl/>
              </w:rPr>
              <w:tab/>
              <w:t>מן הראוי להציב סכום משמעותי יותר מאשר 5,000 ₪ (מ- 50,000₪ ומעלה) כסכום התרומה שעליה יש לדווח. זאת על מנת שלא נידרש לדווח על כל תרומה שבן משפחה של פעוט במעון ירצה לתרום לטובת פעילות הילדים.</w:t>
            </w:r>
          </w:p>
        </w:tc>
        <w:tc>
          <w:tcPr>
            <w:tcW w:w="3574" w:type="dxa"/>
            <w:shd w:val="clear" w:color="auto" w:fill="auto"/>
          </w:tcPr>
          <w:p w:rsidR="000333AF" w:rsidRPr="00E92AD9" w:rsidRDefault="009C6621" w:rsidP="009C6621">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סעיף 23 להסכם יבוטל. </w:t>
            </w:r>
          </w:p>
        </w:tc>
      </w:tr>
      <w:tr w:rsidR="000333AF" w:rsidRPr="00E92AD9" w:rsidTr="00B40B2E">
        <w:trPr>
          <w:trHeight w:val="480"/>
        </w:trPr>
        <w:tc>
          <w:tcPr>
            <w:tcW w:w="716" w:type="dxa"/>
            <w:shd w:val="clear" w:color="auto" w:fill="auto"/>
          </w:tcPr>
          <w:p w:rsidR="000333AF"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56</w:t>
            </w:r>
          </w:p>
        </w:tc>
        <w:tc>
          <w:tcPr>
            <w:tcW w:w="1560" w:type="dxa"/>
            <w:shd w:val="clear" w:color="auto" w:fill="auto"/>
          </w:tcPr>
          <w:p w:rsidR="000333AF" w:rsidRPr="00E92AD9" w:rsidRDefault="000333AF" w:rsidP="00E92AD9">
            <w:pPr>
              <w:tabs>
                <w:tab w:val="left" w:pos="1930"/>
              </w:tabs>
              <w:spacing w:after="120" w:line="240" w:lineRule="auto"/>
              <w:jc w:val="both"/>
              <w:rPr>
                <w:rFonts w:ascii="Times New Roman Bold" w:eastAsia="Times New Roman" w:hAnsi="Times New Roman Bold" w:cs="David"/>
                <w:noProof/>
                <w:color w:val="000000"/>
                <w:sz w:val="24"/>
                <w:szCs w:val="24"/>
                <w:rtl/>
              </w:rPr>
            </w:pPr>
            <w:r w:rsidRPr="00E92AD9">
              <w:rPr>
                <w:rFonts w:ascii="Times New Roman Bold" w:eastAsia="Times New Roman" w:hAnsi="Times New Roman Bold" w:cs="David" w:hint="cs"/>
                <w:noProof/>
                <w:color w:val="000000"/>
                <w:sz w:val="24"/>
                <w:szCs w:val="24"/>
                <w:rtl/>
              </w:rPr>
              <w:t>1.3.10</w:t>
            </w:r>
          </w:p>
        </w:tc>
        <w:tc>
          <w:tcPr>
            <w:tcW w:w="3586" w:type="dxa"/>
            <w:shd w:val="clear" w:color="auto" w:fill="auto"/>
          </w:tcPr>
          <w:p w:rsidR="000333AF" w:rsidRPr="00E92AD9" w:rsidRDefault="000333AF" w:rsidP="00E92AD9">
            <w:pPr>
              <w:tabs>
                <w:tab w:val="left" w:pos="1930"/>
              </w:tabs>
              <w:spacing w:after="120" w:line="240" w:lineRule="auto"/>
              <w:jc w:val="both"/>
              <w:rPr>
                <w:rFonts w:ascii="Times New Roman Bold" w:eastAsia="Times New Roman" w:hAnsi="Times New Roman Bold" w:cs="David"/>
                <w:noProof/>
                <w:color w:val="000000"/>
                <w:sz w:val="24"/>
                <w:szCs w:val="24"/>
                <w:rtl/>
              </w:rPr>
            </w:pPr>
            <w:r w:rsidRPr="00E92AD9">
              <w:rPr>
                <w:rFonts w:ascii="Times New Roman Bold" w:eastAsia="Times New Roman" w:hAnsi="Times New Roman Bold" w:cs="David" w:hint="cs"/>
                <w:noProof/>
                <w:color w:val="000000"/>
                <w:sz w:val="24"/>
                <w:szCs w:val="24"/>
                <w:rtl/>
              </w:rPr>
              <w:t>האם עמותה שקיבלה אישור מהמשרד להגשת חלף ערבות יכולה להגישו כערבות להצעה?</w:t>
            </w:r>
          </w:p>
        </w:tc>
        <w:tc>
          <w:tcPr>
            <w:tcW w:w="3574" w:type="dxa"/>
            <w:shd w:val="clear" w:color="auto" w:fill="auto"/>
          </w:tcPr>
          <w:p w:rsidR="000333AF" w:rsidRPr="00E92AD9" w:rsidRDefault="007E6318"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לא. חלף ערבות ניתן להגיש רק במקום ערבות ביצוע </w:t>
            </w:r>
            <w:r w:rsidRPr="007E6318">
              <w:rPr>
                <w:rFonts w:ascii="Times New Roman" w:eastAsia="Times New Roman" w:hAnsi="Times New Roman" w:cs="David" w:hint="cs"/>
                <w:noProof/>
                <w:sz w:val="24"/>
                <w:szCs w:val="24"/>
                <w:u w:val="single"/>
                <w:rtl/>
                <w:lang w:eastAsia="he-IL"/>
              </w:rPr>
              <w:t>ולא</w:t>
            </w:r>
            <w:r>
              <w:rPr>
                <w:rFonts w:ascii="Times New Roman" w:eastAsia="Times New Roman" w:hAnsi="Times New Roman" w:cs="David" w:hint="cs"/>
                <w:noProof/>
                <w:sz w:val="24"/>
                <w:szCs w:val="24"/>
                <w:rtl/>
                <w:lang w:eastAsia="he-IL"/>
              </w:rPr>
              <w:t xml:space="preserve"> במקום ערבות הצעה. </w:t>
            </w:r>
          </w:p>
        </w:tc>
      </w:tr>
      <w:tr w:rsidR="000333AF" w:rsidRPr="00E92AD9" w:rsidTr="00B40B2E">
        <w:trPr>
          <w:trHeight w:val="480"/>
        </w:trPr>
        <w:tc>
          <w:tcPr>
            <w:tcW w:w="716" w:type="dxa"/>
            <w:shd w:val="clear" w:color="auto" w:fill="auto"/>
          </w:tcPr>
          <w:p w:rsidR="000333AF"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57</w:t>
            </w:r>
          </w:p>
        </w:tc>
        <w:tc>
          <w:tcPr>
            <w:tcW w:w="1560" w:type="dxa"/>
            <w:shd w:val="clear" w:color="auto" w:fill="auto"/>
          </w:tcPr>
          <w:p w:rsidR="000333AF" w:rsidRPr="00E92AD9" w:rsidRDefault="000333AF" w:rsidP="00E92AD9">
            <w:pPr>
              <w:tabs>
                <w:tab w:val="left" w:pos="1930"/>
              </w:tabs>
              <w:spacing w:after="120" w:line="240" w:lineRule="auto"/>
              <w:jc w:val="both"/>
              <w:rPr>
                <w:rFonts w:ascii="Times New Roman Bold" w:eastAsia="Times New Roman" w:hAnsi="Times New Roman Bold" w:cs="David"/>
                <w:noProof/>
                <w:color w:val="000000"/>
                <w:sz w:val="24"/>
                <w:szCs w:val="24"/>
                <w:rtl/>
              </w:rPr>
            </w:pPr>
            <w:r w:rsidRPr="00E92AD9">
              <w:rPr>
                <w:rFonts w:ascii="Times New Roman Bold" w:eastAsia="Times New Roman" w:hAnsi="Times New Roman Bold" w:cs="David" w:hint="cs"/>
                <w:noProof/>
                <w:color w:val="000000"/>
                <w:sz w:val="24"/>
                <w:szCs w:val="24"/>
                <w:rtl/>
              </w:rPr>
              <w:t>1.3.17.3</w:t>
            </w:r>
          </w:p>
        </w:tc>
        <w:tc>
          <w:tcPr>
            <w:tcW w:w="3586" w:type="dxa"/>
            <w:shd w:val="clear" w:color="auto" w:fill="auto"/>
          </w:tcPr>
          <w:p w:rsidR="000333AF" w:rsidRPr="00E92AD9" w:rsidRDefault="000333AF" w:rsidP="00E92AD9">
            <w:pPr>
              <w:tabs>
                <w:tab w:val="left" w:pos="1930"/>
              </w:tabs>
              <w:spacing w:after="120" w:line="240" w:lineRule="auto"/>
              <w:jc w:val="both"/>
              <w:rPr>
                <w:rFonts w:ascii="Times New Roman Bold" w:eastAsia="Times New Roman" w:hAnsi="Times New Roman Bold" w:cs="David"/>
                <w:noProof/>
                <w:color w:val="000000"/>
                <w:sz w:val="24"/>
                <w:szCs w:val="24"/>
                <w:rtl/>
              </w:rPr>
            </w:pPr>
            <w:r w:rsidRPr="00E92AD9">
              <w:rPr>
                <w:rFonts w:ascii="Times New Roman Bold" w:eastAsia="Times New Roman" w:hAnsi="Times New Roman Bold" w:cs="David" w:hint="cs"/>
                <w:noProof/>
                <w:color w:val="000000"/>
                <w:sz w:val="24"/>
                <w:szCs w:val="24"/>
                <w:rtl/>
              </w:rPr>
              <w:t>למיטב ידיעתנו אישורי משטרה ניתנים בפועל על פי החוק למניעת העסקת עברייני מין רק לגברים ולא לנשים. האם יש טעות בביטוי "גננת" בסעיף זה או שתואם עם המשטרה נוהל אחר?</w:t>
            </w:r>
          </w:p>
        </w:tc>
        <w:tc>
          <w:tcPr>
            <w:tcW w:w="3574" w:type="dxa"/>
            <w:shd w:val="clear" w:color="auto" w:fill="auto"/>
          </w:tcPr>
          <w:p w:rsidR="000333AF" w:rsidRPr="00E92AD9" w:rsidRDefault="0057708D"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הסעיף יתוקן: "גנן". </w:t>
            </w:r>
          </w:p>
        </w:tc>
      </w:tr>
      <w:tr w:rsidR="000333AF" w:rsidRPr="00E92AD9" w:rsidTr="00B40B2E">
        <w:trPr>
          <w:trHeight w:val="480"/>
        </w:trPr>
        <w:tc>
          <w:tcPr>
            <w:tcW w:w="716" w:type="dxa"/>
            <w:shd w:val="clear" w:color="auto" w:fill="auto"/>
          </w:tcPr>
          <w:p w:rsidR="000333AF"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58</w:t>
            </w:r>
          </w:p>
        </w:tc>
        <w:tc>
          <w:tcPr>
            <w:tcW w:w="1560" w:type="dxa"/>
            <w:shd w:val="clear" w:color="auto" w:fill="auto"/>
          </w:tcPr>
          <w:p w:rsidR="000333AF" w:rsidRPr="00E92AD9" w:rsidRDefault="000333AF" w:rsidP="00E92AD9">
            <w:pPr>
              <w:tabs>
                <w:tab w:val="left" w:pos="1930"/>
              </w:tabs>
              <w:spacing w:after="120" w:line="240" w:lineRule="auto"/>
              <w:jc w:val="both"/>
              <w:rPr>
                <w:rFonts w:ascii="Times New Roman Bold" w:eastAsia="Times New Roman" w:hAnsi="Times New Roman Bold" w:cs="David"/>
                <w:noProof/>
                <w:color w:val="000000"/>
                <w:sz w:val="24"/>
                <w:szCs w:val="24"/>
                <w:rtl/>
              </w:rPr>
            </w:pPr>
            <w:r w:rsidRPr="00E92AD9">
              <w:rPr>
                <w:rFonts w:ascii="Times New Roman Bold" w:eastAsia="Times New Roman" w:hAnsi="Times New Roman Bold" w:cs="David" w:hint="cs"/>
                <w:noProof/>
                <w:color w:val="000000"/>
                <w:sz w:val="24"/>
                <w:szCs w:val="24"/>
                <w:rtl/>
              </w:rPr>
              <w:t>1.3.17.4</w:t>
            </w:r>
          </w:p>
        </w:tc>
        <w:tc>
          <w:tcPr>
            <w:tcW w:w="3586" w:type="dxa"/>
            <w:shd w:val="clear" w:color="auto" w:fill="auto"/>
          </w:tcPr>
          <w:p w:rsidR="004F00DD" w:rsidRDefault="000333AF" w:rsidP="00E92AD9">
            <w:pPr>
              <w:tabs>
                <w:tab w:val="left" w:pos="1930"/>
              </w:tabs>
              <w:spacing w:after="120" w:line="240" w:lineRule="auto"/>
              <w:jc w:val="both"/>
              <w:rPr>
                <w:rFonts w:ascii="Times New Roman Bold" w:eastAsia="Times New Roman" w:hAnsi="Times New Roman Bold" w:cs="David"/>
                <w:noProof/>
                <w:color w:val="000000"/>
                <w:sz w:val="24"/>
                <w:szCs w:val="24"/>
                <w:rtl/>
              </w:rPr>
            </w:pPr>
            <w:r w:rsidRPr="004F00DD">
              <w:rPr>
                <w:rFonts w:ascii="Times New Roman Bold" w:eastAsia="Times New Roman" w:hAnsi="Times New Roman Bold" w:cs="David" w:hint="cs"/>
                <w:noProof/>
                <w:color w:val="000000"/>
                <w:sz w:val="24"/>
                <w:szCs w:val="24"/>
                <w:rtl/>
              </w:rPr>
              <w:t>נא להתייחס לבעיות העולות מסעיף זה, המתייחס לעובדים שאינם מועסקים על ידי המציע:</w:t>
            </w:r>
          </w:p>
          <w:p w:rsidR="000333AF" w:rsidRPr="004F00DD" w:rsidRDefault="000333AF" w:rsidP="00E92AD9">
            <w:pPr>
              <w:tabs>
                <w:tab w:val="left" w:pos="1930"/>
              </w:tabs>
              <w:spacing w:after="120" w:line="240" w:lineRule="auto"/>
              <w:jc w:val="both"/>
              <w:rPr>
                <w:rFonts w:ascii="Times New Roman Bold" w:eastAsia="Times New Roman" w:hAnsi="Times New Roman Bold" w:cs="David"/>
                <w:noProof/>
                <w:color w:val="000000"/>
                <w:sz w:val="24"/>
                <w:szCs w:val="24"/>
                <w:rtl/>
              </w:rPr>
            </w:pPr>
            <w:r w:rsidRPr="004F00DD">
              <w:rPr>
                <w:rFonts w:ascii="Times New Roman Bold" w:eastAsia="Times New Roman" w:hAnsi="Times New Roman Bold" w:cs="David" w:hint="cs"/>
                <w:noProof/>
                <w:color w:val="000000"/>
                <w:sz w:val="24"/>
                <w:szCs w:val="24"/>
                <w:rtl/>
              </w:rPr>
              <w:t>1. שירותי ההסעה- ניתנים על ידי הרשות המקומית ובאחריותה.</w:t>
            </w:r>
          </w:p>
          <w:p w:rsidR="000333AF" w:rsidRPr="00E92AD9" w:rsidRDefault="000333AF" w:rsidP="00E92AD9">
            <w:pPr>
              <w:tabs>
                <w:tab w:val="left" w:pos="1930"/>
              </w:tabs>
              <w:spacing w:after="120" w:line="240" w:lineRule="auto"/>
              <w:jc w:val="both"/>
              <w:rPr>
                <w:rFonts w:ascii="Times New Roman Bold" w:eastAsia="Times New Roman" w:hAnsi="Times New Roman Bold" w:cs="David"/>
                <w:noProof/>
                <w:color w:val="000000"/>
                <w:sz w:val="24"/>
                <w:szCs w:val="24"/>
                <w:rtl/>
              </w:rPr>
            </w:pPr>
            <w:r w:rsidRPr="004F00DD">
              <w:rPr>
                <w:rFonts w:ascii="Times New Roman Bold" w:eastAsia="Times New Roman" w:hAnsi="Times New Roman Bold" w:cs="David" w:hint="cs"/>
                <w:noProof/>
                <w:color w:val="000000"/>
                <w:sz w:val="24"/>
                <w:szCs w:val="24"/>
                <w:rtl/>
              </w:rPr>
              <w:t xml:space="preserve">2. ספקי מזון המביאים אחת ליום ארוחות למעון ואינם בקשר ישיר עם הפעוטות </w:t>
            </w:r>
            <w:r w:rsidRPr="004F00DD">
              <w:rPr>
                <w:rFonts w:ascii="Times New Roman Bold" w:eastAsia="Times New Roman" w:hAnsi="Times New Roman Bold" w:cs="David"/>
                <w:noProof/>
                <w:color w:val="000000"/>
                <w:sz w:val="24"/>
                <w:szCs w:val="24"/>
                <w:rtl/>
              </w:rPr>
              <w:t>–</w:t>
            </w:r>
            <w:r w:rsidRPr="004F00DD">
              <w:rPr>
                <w:rFonts w:ascii="Times New Roman Bold" w:eastAsia="Times New Roman" w:hAnsi="Times New Roman Bold" w:cs="David" w:hint="cs"/>
                <w:noProof/>
                <w:color w:val="000000"/>
                <w:sz w:val="24"/>
                <w:szCs w:val="24"/>
                <w:rtl/>
              </w:rPr>
              <w:t xml:space="preserve"> אין חיוב מכח החוק למניעת העסקה של עבריני מין ... שחל על פי הגדרת "עבודה" בסעיף 1 לחוק זה על קשר קבוע או סדיר עם הקטינים.</w:t>
            </w:r>
          </w:p>
        </w:tc>
        <w:tc>
          <w:tcPr>
            <w:tcW w:w="3574" w:type="dxa"/>
            <w:shd w:val="clear" w:color="auto" w:fill="auto"/>
          </w:tcPr>
          <w:p w:rsidR="000333AF" w:rsidRDefault="004F00DD" w:rsidP="004F00DD">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1. שירותי ההסעה הניתנים על ידי הרשות </w:t>
            </w:r>
            <w:r w:rsidR="007E0007">
              <w:rPr>
                <w:rFonts w:ascii="Times New Roman" w:eastAsia="Times New Roman" w:hAnsi="Times New Roman" w:cs="David" w:hint="cs"/>
                <w:noProof/>
                <w:sz w:val="24"/>
                <w:szCs w:val="24"/>
                <w:rtl/>
                <w:lang w:eastAsia="he-IL"/>
              </w:rPr>
              <w:t xml:space="preserve">המקומית </w:t>
            </w:r>
            <w:r>
              <w:rPr>
                <w:rFonts w:ascii="Times New Roman" w:eastAsia="Times New Roman" w:hAnsi="Times New Roman" w:cs="David" w:hint="cs"/>
                <w:noProof/>
                <w:sz w:val="24"/>
                <w:szCs w:val="24"/>
                <w:rtl/>
                <w:lang w:eastAsia="he-IL"/>
              </w:rPr>
              <w:t>ומצויים בתחום אחריותה, אינם בגדר "שירות קנוי", כאמור בסעיף 1.3.14.4, ולפיכך האמור בסעיף איננו חל במקרה זה.</w:t>
            </w:r>
          </w:p>
          <w:p w:rsidR="004F00DD" w:rsidRDefault="004F00DD" w:rsidP="004F00DD">
            <w:pPr>
              <w:spacing w:after="0" w:line="240" w:lineRule="auto"/>
              <w:jc w:val="both"/>
              <w:rPr>
                <w:rFonts w:ascii="Times New Roman" w:eastAsia="Times New Roman" w:hAnsi="Times New Roman" w:cs="David"/>
                <w:noProof/>
                <w:sz w:val="24"/>
                <w:szCs w:val="24"/>
                <w:rtl/>
                <w:lang w:eastAsia="he-IL"/>
              </w:rPr>
            </w:pPr>
          </w:p>
          <w:p w:rsidR="004F00DD" w:rsidRPr="00E92AD9" w:rsidRDefault="004F00DD" w:rsidP="00F97E58">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2. ספקי מזון המביאים אחת ליום ארוחות למעון</w:t>
            </w:r>
            <w:r w:rsidR="00214F48">
              <w:rPr>
                <w:rFonts w:ascii="Times New Roman" w:eastAsia="Times New Roman" w:hAnsi="Times New Roman" w:cs="David" w:hint="cs"/>
                <w:noProof/>
                <w:sz w:val="24"/>
                <w:szCs w:val="24"/>
                <w:rtl/>
                <w:lang w:eastAsia="he-IL"/>
              </w:rPr>
              <w:t>, הינם בגדר "שירות קנוי", כאמור בסעיף 1.3.14.4, ומצויים לפי פרשנות המשרד בקשר קבוע או סדיר עם הקטינים. יודגש, כי המבוקש בסעיף אינו יוצר נטל כלכלי כלשהו על המפעיל, וכי ראוי כי בכל הנוגע לאוכלוסיית פעוטות עם מוגבלות, המהווה אוכלוסיה רגישה</w:t>
            </w:r>
            <w:r w:rsidR="00F97E58">
              <w:rPr>
                <w:rFonts w:ascii="Times New Roman" w:eastAsia="Times New Roman" w:hAnsi="Times New Roman" w:cs="David" w:hint="cs"/>
                <w:noProof/>
                <w:sz w:val="24"/>
                <w:szCs w:val="24"/>
                <w:rtl/>
                <w:lang w:eastAsia="he-IL"/>
              </w:rPr>
              <w:t xml:space="preserve"> ופגיעה</w:t>
            </w:r>
            <w:r w:rsidR="00214F48">
              <w:rPr>
                <w:rFonts w:ascii="Times New Roman" w:eastAsia="Times New Roman" w:hAnsi="Times New Roman" w:cs="David" w:hint="cs"/>
                <w:noProof/>
                <w:sz w:val="24"/>
                <w:szCs w:val="24"/>
                <w:rtl/>
                <w:lang w:eastAsia="he-IL"/>
              </w:rPr>
              <w:t xml:space="preserve">, יעשו כל הפעולות הנדרשות לצורך שמירה על שלומם של הפעוטות ובטחונם, </w:t>
            </w:r>
            <w:r w:rsidR="00F97E58">
              <w:rPr>
                <w:rFonts w:ascii="Times New Roman" w:eastAsia="Times New Roman" w:hAnsi="Times New Roman" w:cs="David" w:hint="cs"/>
                <w:noProof/>
                <w:sz w:val="24"/>
                <w:szCs w:val="24"/>
                <w:rtl/>
                <w:lang w:eastAsia="he-IL"/>
              </w:rPr>
              <w:t>ובכלל כך,</w:t>
            </w:r>
            <w:r w:rsidR="00214F48">
              <w:rPr>
                <w:rFonts w:ascii="Times New Roman" w:eastAsia="Times New Roman" w:hAnsi="Times New Roman" w:cs="David" w:hint="cs"/>
                <w:noProof/>
                <w:sz w:val="24"/>
                <w:szCs w:val="24"/>
                <w:rtl/>
                <w:lang w:eastAsia="he-IL"/>
              </w:rPr>
              <w:t xml:space="preserve"> המבוקש במסגרת הסעיף.  </w:t>
            </w:r>
          </w:p>
        </w:tc>
      </w:tr>
      <w:tr w:rsidR="000333AF" w:rsidRPr="00E92AD9" w:rsidTr="00B40B2E">
        <w:trPr>
          <w:trHeight w:val="480"/>
        </w:trPr>
        <w:tc>
          <w:tcPr>
            <w:tcW w:w="716" w:type="dxa"/>
            <w:shd w:val="clear" w:color="auto" w:fill="auto"/>
          </w:tcPr>
          <w:p w:rsidR="000333AF" w:rsidRPr="007638CE"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59</w:t>
            </w:r>
          </w:p>
        </w:tc>
        <w:tc>
          <w:tcPr>
            <w:tcW w:w="1560" w:type="dxa"/>
            <w:shd w:val="clear" w:color="auto" w:fill="auto"/>
          </w:tcPr>
          <w:p w:rsidR="000333AF" w:rsidRPr="007638CE" w:rsidRDefault="000333AF" w:rsidP="00E92AD9">
            <w:pPr>
              <w:tabs>
                <w:tab w:val="left" w:pos="1930"/>
              </w:tabs>
              <w:spacing w:after="120" w:line="240" w:lineRule="auto"/>
              <w:jc w:val="both"/>
              <w:rPr>
                <w:rFonts w:ascii="Times New Roman Bold" w:eastAsia="Times New Roman" w:hAnsi="Times New Roman Bold" w:cs="David"/>
                <w:noProof/>
                <w:color w:val="000000"/>
                <w:sz w:val="24"/>
                <w:szCs w:val="24"/>
                <w:rtl/>
              </w:rPr>
            </w:pPr>
            <w:r w:rsidRPr="007638CE">
              <w:rPr>
                <w:rFonts w:ascii="Times New Roman Bold" w:eastAsia="Times New Roman" w:hAnsi="Times New Roman Bold" w:cs="David" w:hint="cs"/>
                <w:noProof/>
                <w:color w:val="000000"/>
                <w:sz w:val="24"/>
                <w:szCs w:val="24"/>
                <w:rtl/>
              </w:rPr>
              <w:t>1.3.20.4.1</w:t>
            </w:r>
          </w:p>
        </w:tc>
        <w:tc>
          <w:tcPr>
            <w:tcW w:w="3586" w:type="dxa"/>
            <w:shd w:val="clear" w:color="auto" w:fill="auto"/>
          </w:tcPr>
          <w:p w:rsidR="000333AF" w:rsidRPr="007638CE" w:rsidRDefault="000333AF" w:rsidP="00E92AD9">
            <w:pPr>
              <w:tabs>
                <w:tab w:val="left" w:pos="1930"/>
              </w:tabs>
              <w:spacing w:after="120" w:line="240" w:lineRule="auto"/>
              <w:jc w:val="both"/>
              <w:rPr>
                <w:rFonts w:ascii="Times New Roman Bold" w:eastAsia="Times New Roman" w:hAnsi="Times New Roman Bold" w:cs="David"/>
                <w:noProof/>
                <w:color w:val="000000"/>
                <w:sz w:val="24"/>
                <w:szCs w:val="24"/>
                <w:rtl/>
              </w:rPr>
            </w:pPr>
            <w:r w:rsidRPr="007638CE">
              <w:rPr>
                <w:rFonts w:ascii="Times New Roman Bold" w:eastAsia="Times New Roman" w:hAnsi="Times New Roman Bold" w:cs="David" w:hint="cs"/>
                <w:noProof/>
                <w:color w:val="000000"/>
                <w:sz w:val="24"/>
                <w:szCs w:val="24"/>
                <w:rtl/>
              </w:rPr>
              <w:t>האם חל האישור שניתן להציג אישור מהנדס הרשות המקומית לגבי מבנים שבבעלות הרשות (ניתן  ע"י מונל אברהם, מהנדס ראשי, משרד הרווחה, ביום 26.6.2013</w:t>
            </w:r>
          </w:p>
        </w:tc>
        <w:tc>
          <w:tcPr>
            <w:tcW w:w="3574" w:type="dxa"/>
            <w:shd w:val="clear" w:color="auto" w:fill="auto"/>
          </w:tcPr>
          <w:p w:rsidR="000333AF" w:rsidRPr="007638CE" w:rsidRDefault="007638CE" w:rsidP="007638CE">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כן, ניתן להציג אישור של מהנדס הרשות המקומית לעניין מבנה המצוי בבעלות הרשות </w:t>
            </w:r>
            <w:r w:rsidR="00F935CE">
              <w:rPr>
                <w:rFonts w:ascii="Times New Roman" w:eastAsia="Times New Roman" w:hAnsi="Times New Roman" w:cs="David" w:hint="cs"/>
                <w:noProof/>
                <w:sz w:val="24"/>
                <w:szCs w:val="24"/>
                <w:rtl/>
                <w:lang w:eastAsia="he-IL"/>
              </w:rPr>
              <w:t xml:space="preserve">המקומית </w:t>
            </w:r>
            <w:r>
              <w:rPr>
                <w:rFonts w:ascii="Times New Roman" w:eastAsia="Times New Roman" w:hAnsi="Times New Roman" w:cs="David" w:hint="cs"/>
                <w:noProof/>
                <w:sz w:val="24"/>
                <w:szCs w:val="24"/>
                <w:rtl/>
                <w:lang w:eastAsia="he-IL"/>
              </w:rPr>
              <w:t xml:space="preserve">בלבד, לפיו המבנה המוצע עומד </w:t>
            </w:r>
            <w:r w:rsidRPr="007638CE">
              <w:rPr>
                <w:rFonts w:ascii="Times New Roman" w:eastAsia="Times New Roman" w:hAnsi="Times New Roman" w:cs="David" w:hint="cs"/>
                <w:noProof/>
                <w:sz w:val="24"/>
                <w:szCs w:val="24"/>
                <w:u w:val="single"/>
                <w:rtl/>
                <w:lang w:eastAsia="he-IL"/>
              </w:rPr>
              <w:t>בכל תקני הבטיחות</w:t>
            </w:r>
            <w:r>
              <w:rPr>
                <w:rFonts w:ascii="Times New Roman" w:eastAsia="Times New Roman" w:hAnsi="Times New Roman" w:cs="David" w:hint="cs"/>
                <w:noProof/>
                <w:sz w:val="24"/>
                <w:szCs w:val="24"/>
                <w:rtl/>
                <w:lang w:eastAsia="he-IL"/>
              </w:rPr>
              <w:t xml:space="preserve">. </w:t>
            </w:r>
          </w:p>
        </w:tc>
      </w:tr>
      <w:tr w:rsidR="000333AF" w:rsidRPr="00E92AD9" w:rsidTr="00B40B2E">
        <w:trPr>
          <w:trHeight w:val="480"/>
        </w:trPr>
        <w:tc>
          <w:tcPr>
            <w:tcW w:w="716" w:type="dxa"/>
            <w:shd w:val="clear" w:color="auto" w:fill="auto"/>
          </w:tcPr>
          <w:p w:rsidR="000333AF" w:rsidRPr="007638CE"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60</w:t>
            </w:r>
          </w:p>
        </w:tc>
        <w:tc>
          <w:tcPr>
            <w:tcW w:w="1560" w:type="dxa"/>
            <w:shd w:val="clear" w:color="auto" w:fill="auto"/>
          </w:tcPr>
          <w:p w:rsidR="000333AF" w:rsidRPr="007638CE" w:rsidRDefault="000333AF" w:rsidP="00E92AD9">
            <w:pPr>
              <w:tabs>
                <w:tab w:val="left" w:pos="1930"/>
              </w:tabs>
              <w:spacing w:after="120" w:line="240" w:lineRule="auto"/>
              <w:jc w:val="both"/>
              <w:rPr>
                <w:rFonts w:ascii="Times New Roman Bold" w:eastAsia="Times New Roman" w:hAnsi="Times New Roman Bold" w:cs="David"/>
                <w:noProof/>
                <w:color w:val="000000"/>
                <w:sz w:val="24"/>
                <w:szCs w:val="24"/>
                <w:rtl/>
              </w:rPr>
            </w:pPr>
            <w:r w:rsidRPr="007638CE">
              <w:rPr>
                <w:rFonts w:ascii="Times New Roman Bold" w:eastAsia="Times New Roman" w:hAnsi="Times New Roman Bold" w:cs="David" w:hint="cs"/>
                <w:noProof/>
                <w:color w:val="000000"/>
                <w:sz w:val="24"/>
                <w:szCs w:val="24"/>
                <w:rtl/>
              </w:rPr>
              <w:t>1.3.20.4.3.4</w:t>
            </w:r>
          </w:p>
        </w:tc>
        <w:tc>
          <w:tcPr>
            <w:tcW w:w="3586" w:type="dxa"/>
            <w:shd w:val="clear" w:color="auto" w:fill="auto"/>
          </w:tcPr>
          <w:p w:rsidR="000333AF" w:rsidRPr="007638CE" w:rsidRDefault="000333AF" w:rsidP="00E92AD9">
            <w:pPr>
              <w:tabs>
                <w:tab w:val="left" w:pos="1930"/>
              </w:tabs>
              <w:spacing w:after="120" w:line="240" w:lineRule="auto"/>
              <w:jc w:val="both"/>
              <w:rPr>
                <w:rFonts w:ascii="Times New Roman Bold" w:eastAsia="Times New Roman" w:hAnsi="Times New Roman Bold" w:cs="David"/>
                <w:noProof/>
                <w:color w:val="000000"/>
                <w:sz w:val="24"/>
                <w:szCs w:val="24"/>
                <w:rtl/>
              </w:rPr>
            </w:pPr>
            <w:r w:rsidRPr="007638CE">
              <w:rPr>
                <w:rFonts w:ascii="Times New Roman Bold" w:eastAsia="Times New Roman" w:hAnsi="Times New Roman Bold" w:cs="David" w:hint="cs"/>
                <w:noProof/>
                <w:color w:val="000000"/>
                <w:sz w:val="24"/>
                <w:szCs w:val="24"/>
                <w:rtl/>
              </w:rPr>
              <w:t>קיימות רשויות מקומיות שאינן מוכנות להתחייב ל-3 שנים בהקצאת מבנים. התנאי לא סביר בנסיבות הענין (יכולת המציע לעמוד ביתר תנאי המכרז, פטור מהצורך בשכירות על ידי ההקצאה של הרשות , הארכה מוכחת בפועל של ההקצאות מדי תקופה).</w:t>
            </w:r>
          </w:p>
        </w:tc>
        <w:tc>
          <w:tcPr>
            <w:tcW w:w="3574" w:type="dxa"/>
            <w:shd w:val="clear" w:color="auto" w:fill="auto"/>
          </w:tcPr>
          <w:p w:rsidR="000333AF" w:rsidRPr="007638CE" w:rsidRDefault="0090203D"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נוסח הסעיף לא ישונה. יובהר כי המציע רשאי להציג מבנה שאינו בבעלות הרשות המקומית, בהתאם לאמור בסעיף 1.3.20.4.3.1/2. </w:t>
            </w:r>
          </w:p>
        </w:tc>
      </w:tr>
      <w:tr w:rsidR="000333AF" w:rsidRPr="00E92AD9" w:rsidTr="00B40B2E">
        <w:trPr>
          <w:trHeight w:val="480"/>
        </w:trPr>
        <w:tc>
          <w:tcPr>
            <w:tcW w:w="716" w:type="dxa"/>
            <w:shd w:val="clear" w:color="auto" w:fill="auto"/>
          </w:tcPr>
          <w:p w:rsidR="000333AF"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61</w:t>
            </w:r>
          </w:p>
        </w:tc>
        <w:tc>
          <w:tcPr>
            <w:tcW w:w="1560" w:type="dxa"/>
            <w:shd w:val="clear" w:color="auto" w:fill="auto"/>
          </w:tcPr>
          <w:p w:rsidR="000333AF" w:rsidRPr="00E92AD9" w:rsidRDefault="000333AF" w:rsidP="00E92AD9">
            <w:pPr>
              <w:tabs>
                <w:tab w:val="left" w:pos="1930"/>
              </w:tabs>
              <w:spacing w:after="120" w:line="240" w:lineRule="auto"/>
              <w:jc w:val="both"/>
              <w:rPr>
                <w:rFonts w:ascii="Times New Roman Bold" w:eastAsia="Times New Roman" w:hAnsi="Times New Roman Bold" w:cs="David"/>
                <w:noProof/>
                <w:color w:val="000000"/>
                <w:sz w:val="24"/>
                <w:szCs w:val="24"/>
                <w:rtl/>
              </w:rPr>
            </w:pPr>
            <w:r w:rsidRPr="00E92AD9">
              <w:rPr>
                <w:rFonts w:ascii="Times New Roman Bold" w:eastAsia="Times New Roman" w:hAnsi="Times New Roman Bold" w:cs="David" w:hint="cs"/>
                <w:noProof/>
                <w:color w:val="000000"/>
                <w:sz w:val="24"/>
                <w:szCs w:val="24"/>
                <w:rtl/>
              </w:rPr>
              <w:t xml:space="preserve">1.5.2.5 </w:t>
            </w:r>
          </w:p>
        </w:tc>
        <w:tc>
          <w:tcPr>
            <w:tcW w:w="3586" w:type="dxa"/>
            <w:shd w:val="clear" w:color="auto" w:fill="auto"/>
          </w:tcPr>
          <w:p w:rsidR="000333AF" w:rsidRPr="00E92AD9" w:rsidRDefault="000333AF" w:rsidP="00E92AD9">
            <w:pPr>
              <w:tabs>
                <w:tab w:val="left" w:pos="1930"/>
              </w:tabs>
              <w:spacing w:after="120" w:line="240" w:lineRule="auto"/>
              <w:jc w:val="both"/>
              <w:rPr>
                <w:rFonts w:ascii="Times New Roman Bold" w:eastAsia="Times New Roman" w:hAnsi="Times New Roman Bold" w:cs="David"/>
                <w:noProof/>
                <w:color w:val="000000"/>
                <w:sz w:val="24"/>
                <w:szCs w:val="24"/>
                <w:rtl/>
              </w:rPr>
            </w:pPr>
            <w:r w:rsidRPr="00E92AD9">
              <w:rPr>
                <w:rFonts w:ascii="Times New Roman Bold" w:eastAsia="Times New Roman" w:hAnsi="Times New Roman Bold" w:cs="David" w:hint="cs"/>
                <w:noProof/>
                <w:color w:val="000000"/>
                <w:sz w:val="24"/>
                <w:szCs w:val="24"/>
                <w:rtl/>
              </w:rPr>
              <w:t>האם "הרשמה במזכירות" מתמלאת כאשר המציע שילם דרך אתר האינטרנט של המשרד, המציא בדואר רשום קבלה למזכירות אגף מינהל ומשק, אך לא הגיע פיזית לקחת מסמכי מכרז אלא הוריד אותם מאתר האינטרנט?</w:t>
            </w:r>
          </w:p>
        </w:tc>
        <w:tc>
          <w:tcPr>
            <w:tcW w:w="3574" w:type="dxa"/>
            <w:shd w:val="clear" w:color="auto" w:fill="auto"/>
          </w:tcPr>
          <w:p w:rsidR="000333AF" w:rsidRPr="00E92AD9" w:rsidRDefault="0057708D" w:rsidP="0057708D">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יש למסור</w:t>
            </w:r>
            <w:r w:rsidRPr="0057708D">
              <w:rPr>
                <w:rFonts w:ascii="Times New Roman" w:eastAsia="Times New Roman" w:hAnsi="Times New Roman" w:cs="David" w:hint="cs"/>
                <w:noProof/>
                <w:sz w:val="24"/>
                <w:szCs w:val="24"/>
                <w:rtl/>
                <w:lang w:eastAsia="he-IL"/>
              </w:rPr>
              <w:t xml:space="preserve"> עותק של הקבלה על התשלום למזכירות של אגף מינהל ומשק או באמצעות משלוח פקס למספר המצוייןבסעיף 1.5.1 (יש לוודא הגעת הפקס). בעת הקבלה של מסמכי המכרז, יירשם הרוכש במזכירות וימסור פרטים מזהים של הרוכש (התאגיד או הגורם הפרטי) לרבות פרטים של איש הקשר מטעמו, כולל מספרי טלפון ופקס וכתובת של דואר אלקטרוני.</w:t>
            </w:r>
          </w:p>
        </w:tc>
      </w:tr>
      <w:tr w:rsidR="000333AF" w:rsidRPr="00E92AD9" w:rsidTr="00B40B2E">
        <w:trPr>
          <w:trHeight w:val="480"/>
        </w:trPr>
        <w:tc>
          <w:tcPr>
            <w:tcW w:w="716" w:type="dxa"/>
            <w:shd w:val="clear" w:color="auto" w:fill="auto"/>
          </w:tcPr>
          <w:p w:rsidR="000333AF"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62</w:t>
            </w:r>
          </w:p>
        </w:tc>
        <w:tc>
          <w:tcPr>
            <w:tcW w:w="1560" w:type="dxa"/>
            <w:shd w:val="clear" w:color="auto" w:fill="auto"/>
          </w:tcPr>
          <w:p w:rsidR="000333AF" w:rsidRPr="00E92AD9" w:rsidRDefault="000333AF" w:rsidP="00E92AD9">
            <w:pPr>
              <w:tabs>
                <w:tab w:val="left" w:pos="1930"/>
              </w:tabs>
              <w:spacing w:after="120" w:line="240" w:lineRule="auto"/>
              <w:jc w:val="both"/>
              <w:rPr>
                <w:rFonts w:ascii="Times New Roman Bold" w:eastAsia="Times New Roman" w:hAnsi="Times New Roman Bold" w:cs="David"/>
                <w:noProof/>
                <w:color w:val="000000"/>
                <w:sz w:val="24"/>
                <w:szCs w:val="24"/>
                <w:rtl/>
              </w:rPr>
            </w:pPr>
            <w:r w:rsidRPr="00E92AD9">
              <w:rPr>
                <w:rFonts w:ascii="Times New Roman Bold" w:eastAsia="Times New Roman" w:hAnsi="Times New Roman Bold" w:cs="David" w:hint="cs"/>
                <w:noProof/>
                <w:color w:val="000000"/>
                <w:sz w:val="24"/>
                <w:szCs w:val="24"/>
                <w:rtl/>
              </w:rPr>
              <w:t>נספח 2.2.( עמודים 97- 106 למפרט)</w:t>
            </w:r>
          </w:p>
        </w:tc>
        <w:tc>
          <w:tcPr>
            <w:tcW w:w="3586" w:type="dxa"/>
            <w:shd w:val="clear" w:color="auto" w:fill="auto"/>
          </w:tcPr>
          <w:p w:rsidR="000333AF" w:rsidRPr="00E92AD9" w:rsidRDefault="000333AF" w:rsidP="00E92AD9">
            <w:pPr>
              <w:tabs>
                <w:tab w:val="left" w:pos="1930"/>
              </w:tabs>
              <w:spacing w:after="120" w:line="240" w:lineRule="auto"/>
              <w:jc w:val="both"/>
              <w:rPr>
                <w:rFonts w:ascii="Times New Roman Bold" w:eastAsia="Times New Roman" w:hAnsi="Times New Roman Bold" w:cs="David"/>
                <w:noProof/>
                <w:color w:val="000000"/>
                <w:sz w:val="24"/>
                <w:szCs w:val="24"/>
                <w:rtl/>
              </w:rPr>
            </w:pPr>
            <w:r w:rsidRPr="00E92AD9">
              <w:rPr>
                <w:rFonts w:ascii="Times New Roman Bold" w:eastAsia="Times New Roman" w:hAnsi="Times New Roman Bold" w:cs="David" w:hint="cs"/>
                <w:noProof/>
                <w:color w:val="000000"/>
                <w:sz w:val="24"/>
                <w:szCs w:val="24"/>
                <w:rtl/>
              </w:rPr>
              <w:t>האם החברה אמורה למלא את כל הטבלאות שבנספח הנ"ל ולצרף את תעודות השכלה ומסמכים רלוונטיים , היינו שמעמוד 97 ועד עמוד 106 כבר בהצעתה או שלעשות זאת רק בשלב ב' ?</w:t>
            </w:r>
          </w:p>
        </w:tc>
        <w:tc>
          <w:tcPr>
            <w:tcW w:w="3574" w:type="dxa"/>
            <w:shd w:val="clear" w:color="auto" w:fill="auto"/>
          </w:tcPr>
          <w:p w:rsidR="000333AF" w:rsidRPr="00E92AD9" w:rsidRDefault="0057708D" w:rsidP="0057708D">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רק בשלב ב'. </w:t>
            </w:r>
          </w:p>
        </w:tc>
      </w:tr>
      <w:tr w:rsidR="000333AF" w:rsidRPr="00E92AD9" w:rsidTr="00B40B2E">
        <w:trPr>
          <w:trHeight w:val="480"/>
        </w:trPr>
        <w:tc>
          <w:tcPr>
            <w:tcW w:w="716" w:type="dxa"/>
            <w:shd w:val="clear" w:color="auto" w:fill="auto"/>
          </w:tcPr>
          <w:p w:rsidR="000333AF"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63</w:t>
            </w:r>
          </w:p>
        </w:tc>
        <w:tc>
          <w:tcPr>
            <w:tcW w:w="1560" w:type="dxa"/>
            <w:shd w:val="clear" w:color="auto" w:fill="auto"/>
          </w:tcPr>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r w:rsidRPr="00E92AD9">
              <w:rPr>
                <w:rFonts w:ascii="Arial" w:eastAsia="Times New Roman" w:hAnsi="Arial" w:cs="David" w:hint="cs"/>
                <w:noProof/>
                <w:color w:val="000000"/>
                <w:sz w:val="24"/>
                <w:szCs w:val="24"/>
                <w:rtl/>
              </w:rPr>
              <w:t>1.0, טבלה 1.0</w:t>
            </w:r>
          </w:p>
        </w:tc>
        <w:tc>
          <w:tcPr>
            <w:tcW w:w="3586" w:type="dxa"/>
            <w:shd w:val="clear" w:color="auto" w:fill="auto"/>
          </w:tcPr>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r w:rsidRPr="00E92AD9">
              <w:rPr>
                <w:rFonts w:ascii="Arial" w:eastAsia="Times New Roman" w:hAnsi="Arial" w:cs="David" w:hint="cs"/>
                <w:noProof/>
                <w:color w:val="000000"/>
                <w:sz w:val="24"/>
                <w:szCs w:val="24"/>
                <w:rtl/>
              </w:rPr>
              <w:t>מדוע ההודעה על דבר פרסום המכרז לא נשלחה למפעילים הקיימים?</w:t>
            </w:r>
          </w:p>
        </w:tc>
        <w:tc>
          <w:tcPr>
            <w:tcW w:w="3574" w:type="dxa"/>
            <w:shd w:val="clear" w:color="auto" w:fill="auto"/>
          </w:tcPr>
          <w:p w:rsidR="000333AF" w:rsidRPr="00E92AD9" w:rsidRDefault="0057708D"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חובת המשרד היא לפרסם בעיתונות. </w:t>
            </w:r>
          </w:p>
        </w:tc>
      </w:tr>
      <w:tr w:rsidR="000333AF" w:rsidRPr="00E92AD9" w:rsidTr="00B40B2E">
        <w:trPr>
          <w:trHeight w:val="480"/>
        </w:trPr>
        <w:tc>
          <w:tcPr>
            <w:tcW w:w="716" w:type="dxa"/>
            <w:shd w:val="clear" w:color="auto" w:fill="auto"/>
          </w:tcPr>
          <w:p w:rsidR="000333AF"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64</w:t>
            </w:r>
          </w:p>
        </w:tc>
        <w:tc>
          <w:tcPr>
            <w:tcW w:w="1560" w:type="dxa"/>
            <w:shd w:val="clear" w:color="auto" w:fill="auto"/>
          </w:tcPr>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r w:rsidRPr="00E92AD9">
              <w:rPr>
                <w:rFonts w:ascii="Arial" w:eastAsia="Times New Roman" w:hAnsi="Arial" w:cs="David" w:hint="cs"/>
                <w:noProof/>
                <w:color w:val="000000"/>
                <w:sz w:val="24"/>
                <w:szCs w:val="24"/>
                <w:rtl/>
              </w:rPr>
              <w:t>1.3.10.3 וגם נספח 1.3.7.1</w:t>
            </w:r>
          </w:p>
        </w:tc>
        <w:tc>
          <w:tcPr>
            <w:tcW w:w="3586" w:type="dxa"/>
            <w:shd w:val="clear" w:color="auto" w:fill="auto"/>
          </w:tcPr>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r w:rsidRPr="00E92AD9">
              <w:rPr>
                <w:rFonts w:ascii="Arial" w:eastAsia="Times New Roman" w:hAnsi="Arial" w:cs="David" w:hint="cs"/>
                <w:noProof/>
                <w:color w:val="000000"/>
                <w:sz w:val="24"/>
                <w:szCs w:val="24"/>
                <w:rtl/>
              </w:rPr>
              <w:t>מדוע דוגמת כתב הערבות איננה כוללת איננה כוללת תאריך סיום (28.8.2014) כאמור בסעיף 1.3.10.1</w:t>
            </w:r>
          </w:p>
        </w:tc>
        <w:tc>
          <w:tcPr>
            <w:tcW w:w="3574" w:type="dxa"/>
            <w:shd w:val="clear" w:color="auto" w:fill="auto"/>
          </w:tcPr>
          <w:p w:rsidR="000333AF" w:rsidRPr="00E92AD9" w:rsidRDefault="0057708D"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תאריך הסיום מופיע בתנאי הסף. </w:t>
            </w:r>
          </w:p>
        </w:tc>
      </w:tr>
      <w:tr w:rsidR="000333AF" w:rsidRPr="00E92AD9" w:rsidTr="00B40B2E">
        <w:trPr>
          <w:trHeight w:val="480"/>
        </w:trPr>
        <w:tc>
          <w:tcPr>
            <w:tcW w:w="716" w:type="dxa"/>
            <w:shd w:val="clear" w:color="auto" w:fill="auto"/>
          </w:tcPr>
          <w:p w:rsidR="000333AF"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65</w:t>
            </w:r>
          </w:p>
        </w:tc>
        <w:tc>
          <w:tcPr>
            <w:tcW w:w="1560" w:type="dxa"/>
            <w:shd w:val="clear" w:color="auto" w:fill="auto"/>
          </w:tcPr>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r w:rsidRPr="00E92AD9">
              <w:rPr>
                <w:rFonts w:ascii="Arial" w:eastAsia="Times New Roman" w:hAnsi="Arial" w:cs="David" w:hint="cs"/>
                <w:noProof/>
                <w:color w:val="000000"/>
                <w:sz w:val="24"/>
                <w:szCs w:val="24"/>
                <w:rtl/>
              </w:rPr>
              <w:t>1.3.13.1</w:t>
            </w:r>
          </w:p>
        </w:tc>
        <w:tc>
          <w:tcPr>
            <w:tcW w:w="3586" w:type="dxa"/>
            <w:shd w:val="clear" w:color="auto" w:fill="auto"/>
          </w:tcPr>
          <w:p w:rsidR="000333AF" w:rsidRDefault="000333AF" w:rsidP="00E92AD9">
            <w:pPr>
              <w:tabs>
                <w:tab w:val="left" w:pos="1930"/>
              </w:tabs>
              <w:spacing w:after="120"/>
              <w:jc w:val="both"/>
              <w:rPr>
                <w:rFonts w:ascii="Arial" w:eastAsia="Times New Roman" w:hAnsi="Arial" w:cs="David"/>
                <w:noProof/>
                <w:color w:val="000000"/>
                <w:sz w:val="24"/>
                <w:szCs w:val="24"/>
                <w:rtl/>
              </w:rPr>
            </w:pPr>
            <w:r w:rsidRPr="002734D0">
              <w:rPr>
                <w:rFonts w:ascii="Arial" w:eastAsia="Times New Roman" w:hAnsi="Arial" w:cs="David" w:hint="cs"/>
                <w:noProof/>
                <w:color w:val="000000"/>
                <w:sz w:val="24"/>
                <w:szCs w:val="24"/>
                <w:rtl/>
              </w:rPr>
              <w:t xml:space="preserve">1. מדוע </w:t>
            </w:r>
            <w:r w:rsidRPr="002734D0">
              <w:rPr>
                <w:rFonts w:ascii="Arial" w:eastAsia="Times New Roman" w:hAnsi="Arial" w:cs="David"/>
                <w:i/>
                <w:iCs/>
                <w:noProof/>
                <w:color w:val="000000"/>
                <w:sz w:val="24"/>
                <w:szCs w:val="24"/>
                <w:rtl/>
              </w:rPr>
              <w:t>"</w:t>
            </w:r>
            <w:r w:rsidRPr="002734D0">
              <w:rPr>
                <w:rFonts w:ascii="Arial" w:eastAsia="Times New Roman" w:hAnsi="Arial" w:cs="David"/>
                <w:i/>
                <w:iCs/>
                <w:noProof/>
                <w:sz w:val="24"/>
                <w:szCs w:val="24"/>
                <w:rtl/>
                <w:lang w:eastAsia="he-IL"/>
              </w:rPr>
              <w:t xml:space="preserve"> כל זכויות הקנין בתוצרים, שיפותחו ויוכנו במהלך אספקתם של השירותים לפי מכרז זה, יהיו בבעלותם הבלעדית של המשרד ושל מדינת ישראל</w:t>
            </w:r>
            <w:r w:rsidRPr="002734D0">
              <w:rPr>
                <w:rFonts w:ascii="Arial" w:eastAsia="Times New Roman" w:hAnsi="Arial" w:cs="David"/>
                <w:i/>
                <w:iCs/>
                <w:noProof/>
                <w:color w:val="000000"/>
                <w:sz w:val="24"/>
                <w:szCs w:val="24"/>
                <w:rtl/>
              </w:rPr>
              <w:t>"</w:t>
            </w:r>
            <w:r w:rsidRPr="002734D0">
              <w:rPr>
                <w:rFonts w:ascii="Arial" w:eastAsia="Times New Roman" w:hAnsi="Arial" w:cs="David" w:hint="cs"/>
                <w:noProof/>
                <w:color w:val="000000"/>
                <w:sz w:val="24"/>
                <w:szCs w:val="24"/>
                <w:rtl/>
              </w:rPr>
              <w:t>?</w:t>
            </w:r>
          </w:p>
          <w:p w:rsidR="00FB01B9" w:rsidRDefault="00FB01B9" w:rsidP="00E92AD9">
            <w:pPr>
              <w:tabs>
                <w:tab w:val="left" w:pos="1930"/>
              </w:tabs>
              <w:spacing w:after="120"/>
              <w:jc w:val="both"/>
              <w:rPr>
                <w:rFonts w:ascii="Arial" w:eastAsia="Times New Roman" w:hAnsi="Arial" w:cs="David"/>
                <w:noProof/>
                <w:color w:val="000000"/>
                <w:sz w:val="24"/>
                <w:szCs w:val="24"/>
                <w:rtl/>
              </w:rPr>
            </w:pPr>
          </w:p>
          <w:p w:rsidR="00FB01B9" w:rsidRPr="002734D0" w:rsidRDefault="00FB01B9" w:rsidP="00E92AD9">
            <w:pPr>
              <w:tabs>
                <w:tab w:val="left" w:pos="1930"/>
              </w:tabs>
              <w:spacing w:after="120"/>
              <w:jc w:val="both"/>
              <w:rPr>
                <w:rFonts w:ascii="Arial" w:eastAsia="Times New Roman" w:hAnsi="Arial" w:cs="David"/>
                <w:noProof/>
                <w:color w:val="000000"/>
                <w:sz w:val="24"/>
                <w:szCs w:val="24"/>
                <w:rtl/>
              </w:rPr>
            </w:pPr>
          </w:p>
          <w:p w:rsidR="000333AF" w:rsidRPr="002734D0" w:rsidRDefault="000333AF" w:rsidP="00E92AD9">
            <w:pPr>
              <w:tabs>
                <w:tab w:val="left" w:pos="1930"/>
              </w:tabs>
              <w:spacing w:after="120"/>
              <w:jc w:val="both"/>
              <w:rPr>
                <w:rFonts w:ascii="Arial" w:eastAsia="Times New Roman" w:hAnsi="Arial" w:cs="David"/>
                <w:noProof/>
                <w:color w:val="000000"/>
                <w:sz w:val="24"/>
                <w:szCs w:val="24"/>
                <w:rtl/>
              </w:rPr>
            </w:pPr>
            <w:r w:rsidRPr="002734D0">
              <w:rPr>
                <w:rFonts w:ascii="Arial" w:eastAsia="Times New Roman" w:hAnsi="Arial" w:cs="David" w:hint="cs"/>
                <w:noProof/>
                <w:color w:val="000000"/>
                <w:sz w:val="24"/>
                <w:szCs w:val="24"/>
                <w:rtl/>
              </w:rPr>
              <w:t xml:space="preserve"> 2. מה דינם של התוצרים מפותחים ומוכנים מתקציבים שאינם תקציבי משרד הרווחה, או מתקציבים משותפים ומשתשמשים בהם כדי להיטיב את הטיפול בילדי מעונות היום?</w:t>
            </w:r>
          </w:p>
          <w:p w:rsidR="000333AF" w:rsidRPr="00E92AD9" w:rsidRDefault="00FA09FC" w:rsidP="00E92AD9">
            <w:pPr>
              <w:tabs>
                <w:tab w:val="left" w:pos="1930"/>
              </w:tabs>
              <w:spacing w:after="120"/>
              <w:jc w:val="both"/>
              <w:rPr>
                <w:rFonts w:ascii="Arial" w:eastAsia="Times New Roman" w:hAnsi="Arial" w:cs="David"/>
                <w:noProof/>
                <w:color w:val="000000"/>
                <w:sz w:val="24"/>
                <w:szCs w:val="24"/>
                <w:rtl/>
              </w:rPr>
            </w:pPr>
            <w:r>
              <w:rPr>
                <w:rFonts w:ascii="Arial" w:eastAsia="Times New Roman" w:hAnsi="Arial" w:cs="David" w:hint="cs"/>
                <w:noProof/>
                <w:color w:val="000000"/>
                <w:sz w:val="24"/>
                <w:szCs w:val="24"/>
                <w:rtl/>
              </w:rPr>
              <w:t>3</w:t>
            </w:r>
            <w:r w:rsidR="000333AF" w:rsidRPr="002734D0">
              <w:rPr>
                <w:rFonts w:ascii="Arial" w:eastAsia="Times New Roman" w:hAnsi="Arial" w:cs="David" w:hint="cs"/>
                <w:noProof/>
                <w:color w:val="000000"/>
                <w:sz w:val="24"/>
                <w:szCs w:val="24"/>
                <w:rtl/>
              </w:rPr>
              <w:t>. איך ייקבע ומי יחליט מהם תוצרים שפותחו במהלך אספקתם של השירותים לפי מכרז זה?</w:t>
            </w:r>
            <w:r w:rsidR="000333AF" w:rsidRPr="00E92AD9">
              <w:rPr>
                <w:rFonts w:ascii="Arial" w:eastAsia="Times New Roman" w:hAnsi="Arial" w:cs="David" w:hint="cs"/>
                <w:noProof/>
                <w:color w:val="000000"/>
                <w:sz w:val="24"/>
                <w:szCs w:val="24"/>
                <w:rtl/>
              </w:rPr>
              <w:t xml:space="preserve"> </w:t>
            </w:r>
          </w:p>
        </w:tc>
        <w:tc>
          <w:tcPr>
            <w:tcW w:w="3574" w:type="dxa"/>
            <w:shd w:val="clear" w:color="auto" w:fill="auto"/>
          </w:tcPr>
          <w:p w:rsidR="0043437E" w:rsidRDefault="000333AF" w:rsidP="0043437E">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1. </w:t>
            </w:r>
            <w:r w:rsidR="0043437E">
              <w:rPr>
                <w:rFonts w:ascii="Times New Roman" w:eastAsia="Times New Roman" w:hAnsi="Times New Roman" w:cs="David" w:hint="cs"/>
                <w:noProof/>
                <w:sz w:val="24"/>
                <w:szCs w:val="24"/>
                <w:rtl/>
                <w:lang w:eastAsia="he-IL"/>
              </w:rPr>
              <w:t xml:space="preserve">בהתאם לקבוע בסעיף 36 לחוק זכות יוצרים, תשס"ח-2007, </w:t>
            </w:r>
            <w:r w:rsidR="0043437E" w:rsidRPr="0043437E">
              <w:rPr>
                <w:rStyle w:val="default"/>
                <w:rFonts w:cs="David"/>
                <w:sz w:val="24"/>
                <w:szCs w:val="24"/>
                <w:rtl/>
              </w:rPr>
              <w:t>המדינה היא הבעלים הראשון של זכות היוצרים ביצירה שנוצרה או שהוזמנה על ידה</w:t>
            </w:r>
            <w:r w:rsidR="0043437E" w:rsidRPr="0043437E">
              <w:rPr>
                <w:rStyle w:val="default"/>
                <w:rFonts w:cs="David" w:hint="cs"/>
                <w:sz w:val="24"/>
                <w:szCs w:val="24"/>
                <w:rtl/>
              </w:rPr>
              <w:t>.</w:t>
            </w:r>
          </w:p>
          <w:p w:rsidR="0043437E" w:rsidRDefault="0043437E" w:rsidP="0043437E">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כן יובהר כי </w:t>
            </w:r>
            <w:r w:rsidR="002734D0">
              <w:rPr>
                <w:rFonts w:ascii="Times New Roman" w:eastAsia="Times New Roman" w:hAnsi="Times New Roman" w:cs="David" w:hint="cs"/>
                <w:noProof/>
                <w:sz w:val="24"/>
                <w:szCs w:val="24"/>
                <w:rtl/>
                <w:lang w:eastAsia="he-IL"/>
              </w:rPr>
              <w:t xml:space="preserve">השירותים לפי מכרז זה, ממומנים במימון המשרד ומדינת ישראל, ולפיכך זכוית הקניין בתוצרים שמפותחים במהלך אספקתם של השירותים, יהיו בבעלותם הבלעדית של המשרד ושל למדינת ישראל. </w:t>
            </w:r>
          </w:p>
          <w:p w:rsidR="002734D0" w:rsidRDefault="002734D0" w:rsidP="00455B62">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2. במידה וישנם תוצ</w:t>
            </w:r>
            <w:r w:rsidR="00455B62">
              <w:rPr>
                <w:rFonts w:ascii="Times New Roman" w:eastAsia="Times New Roman" w:hAnsi="Times New Roman" w:cs="David" w:hint="cs"/>
                <w:noProof/>
                <w:sz w:val="24"/>
                <w:szCs w:val="24"/>
                <w:rtl/>
                <w:lang w:eastAsia="he-IL"/>
              </w:rPr>
              <w:t>ר</w:t>
            </w:r>
            <w:r>
              <w:rPr>
                <w:rFonts w:ascii="Times New Roman" w:eastAsia="Times New Roman" w:hAnsi="Times New Roman" w:cs="David" w:hint="cs"/>
                <w:noProof/>
                <w:sz w:val="24"/>
                <w:szCs w:val="24"/>
                <w:rtl/>
                <w:lang w:eastAsia="he-IL"/>
              </w:rPr>
              <w:t>ים אשר מפותחים ומוכנים מתקציבים שאינם תקציבי משרד הרווחה או מתקציבים משותפים</w:t>
            </w:r>
            <w:r w:rsidR="00455B62">
              <w:rPr>
                <w:rFonts w:ascii="Times New Roman" w:eastAsia="Times New Roman" w:hAnsi="Times New Roman" w:cs="David" w:hint="cs"/>
                <w:noProof/>
                <w:sz w:val="24"/>
                <w:szCs w:val="24"/>
                <w:rtl/>
                <w:lang w:eastAsia="he-IL"/>
              </w:rPr>
              <w:t xml:space="preserve"> שיש בהם כדי להיטיב את הטיפול בילדי מעונות היום</w:t>
            </w:r>
            <w:r>
              <w:rPr>
                <w:rFonts w:ascii="Times New Roman" w:eastAsia="Times New Roman" w:hAnsi="Times New Roman" w:cs="David" w:hint="cs"/>
                <w:noProof/>
                <w:sz w:val="24"/>
                <w:szCs w:val="24"/>
                <w:rtl/>
                <w:lang w:eastAsia="he-IL"/>
              </w:rPr>
              <w:t>, רשאי המפעיל לבוא בדין ודברים</w:t>
            </w:r>
            <w:r w:rsidR="00455B62">
              <w:rPr>
                <w:rFonts w:ascii="Times New Roman" w:eastAsia="Times New Roman" w:hAnsi="Times New Roman" w:cs="David" w:hint="cs"/>
                <w:noProof/>
                <w:sz w:val="24"/>
                <w:szCs w:val="24"/>
                <w:rtl/>
                <w:lang w:eastAsia="he-IL"/>
              </w:rPr>
              <w:t>,</w:t>
            </w:r>
            <w:r>
              <w:rPr>
                <w:rFonts w:ascii="Times New Roman" w:eastAsia="Times New Roman" w:hAnsi="Times New Roman" w:cs="David" w:hint="cs"/>
                <w:noProof/>
                <w:sz w:val="24"/>
                <w:szCs w:val="24"/>
                <w:rtl/>
                <w:lang w:eastAsia="he-IL"/>
              </w:rPr>
              <w:t xml:space="preserve"> </w:t>
            </w:r>
            <w:r w:rsidR="00455B62">
              <w:rPr>
                <w:rFonts w:ascii="Times New Roman" w:eastAsia="Times New Roman" w:hAnsi="Times New Roman" w:cs="David" w:hint="cs"/>
                <w:noProof/>
                <w:sz w:val="24"/>
                <w:szCs w:val="24"/>
                <w:rtl/>
                <w:lang w:eastAsia="he-IL"/>
              </w:rPr>
              <w:t xml:space="preserve">עם נציגי המשרד, לצורך החלטה בדבר זכויות הקניין בתוצרים אלו. </w:t>
            </w:r>
          </w:p>
          <w:p w:rsidR="00455B62" w:rsidRDefault="00FA09FC" w:rsidP="00B4005F">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3. </w:t>
            </w:r>
            <w:r w:rsidR="00B4005F">
              <w:rPr>
                <w:rFonts w:ascii="Times New Roman" w:eastAsia="Times New Roman" w:hAnsi="Times New Roman" w:cs="David" w:hint="cs"/>
                <w:noProof/>
                <w:sz w:val="24"/>
                <w:szCs w:val="24"/>
                <w:rtl/>
                <w:lang w:eastAsia="he-IL"/>
              </w:rPr>
              <w:t xml:space="preserve">מדובר בתוצרים שיפתוחו במהלך כל תקופת ההתקשרות מכוח המכרז (לרבות האופציות), בכל הנוגע לשירותים המבוקשים במסגרת המכרז. </w:t>
            </w:r>
          </w:p>
          <w:p w:rsidR="007E0007" w:rsidRPr="00E92AD9" w:rsidRDefault="007E0007" w:rsidP="00D55B81">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בכל מקרה של ספק בעניין זה, רשאי המפעיל לב</w:t>
            </w:r>
            <w:r w:rsidR="00D55B81">
              <w:rPr>
                <w:rFonts w:ascii="Times New Roman" w:eastAsia="Times New Roman" w:hAnsi="Times New Roman" w:cs="David" w:hint="cs"/>
                <w:noProof/>
                <w:sz w:val="24"/>
                <w:szCs w:val="24"/>
                <w:rtl/>
                <w:lang w:eastAsia="he-IL"/>
              </w:rPr>
              <w:t xml:space="preserve">וא בדין ודברים, עם נציגי המשרד. </w:t>
            </w:r>
          </w:p>
        </w:tc>
      </w:tr>
      <w:tr w:rsidR="000333AF" w:rsidRPr="00E92AD9" w:rsidTr="00B40B2E">
        <w:trPr>
          <w:trHeight w:val="480"/>
        </w:trPr>
        <w:tc>
          <w:tcPr>
            <w:tcW w:w="716" w:type="dxa"/>
            <w:shd w:val="clear" w:color="auto" w:fill="auto"/>
          </w:tcPr>
          <w:p w:rsidR="000333AF"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66</w:t>
            </w:r>
          </w:p>
        </w:tc>
        <w:tc>
          <w:tcPr>
            <w:tcW w:w="1560" w:type="dxa"/>
            <w:shd w:val="clear" w:color="auto" w:fill="auto"/>
          </w:tcPr>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r w:rsidRPr="00E92AD9">
              <w:rPr>
                <w:rFonts w:ascii="Arial" w:eastAsia="Times New Roman" w:hAnsi="Arial" w:cs="David" w:hint="cs"/>
                <w:noProof/>
                <w:color w:val="000000"/>
                <w:sz w:val="24"/>
                <w:szCs w:val="24"/>
                <w:rtl/>
              </w:rPr>
              <w:t>1.3.20.4.2 וגם נספח 1.3.17.2</w:t>
            </w:r>
          </w:p>
        </w:tc>
        <w:tc>
          <w:tcPr>
            <w:tcW w:w="3586" w:type="dxa"/>
            <w:shd w:val="clear" w:color="auto" w:fill="auto"/>
          </w:tcPr>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r w:rsidRPr="00E92AD9">
              <w:rPr>
                <w:rFonts w:ascii="Arial" w:eastAsia="Times New Roman" w:hAnsi="Arial" w:cs="David" w:hint="cs"/>
                <w:noProof/>
                <w:color w:val="000000"/>
                <w:sz w:val="24"/>
                <w:szCs w:val="24"/>
                <w:rtl/>
              </w:rPr>
              <w:t>1. מהי משמעות המשפט "</w:t>
            </w:r>
            <w:r w:rsidRPr="00E92AD9">
              <w:rPr>
                <w:rFonts w:ascii="Tahoma" w:eastAsia="Times New Roman" w:hAnsi="Tahoma" w:cs="David" w:hint="cs"/>
                <w:noProof/>
                <w:sz w:val="24"/>
                <w:szCs w:val="24"/>
                <w:rtl/>
                <w:lang w:eastAsia="he-IL"/>
              </w:rPr>
              <w:t xml:space="preserve"> </w:t>
            </w:r>
            <w:r w:rsidRPr="00E92AD9">
              <w:rPr>
                <w:rFonts w:ascii="Arial" w:eastAsia="Times New Roman" w:hAnsi="Arial" w:cs="David"/>
                <w:i/>
                <w:iCs/>
                <w:noProof/>
                <w:sz w:val="24"/>
                <w:szCs w:val="24"/>
                <w:rtl/>
                <w:lang w:eastAsia="he-IL"/>
              </w:rPr>
              <w:t>הכי מוגן שיש עם שיפורי מיגון</w:t>
            </w:r>
            <w:r w:rsidRPr="00E92AD9">
              <w:rPr>
                <w:rFonts w:ascii="Arial" w:eastAsia="Times New Roman" w:hAnsi="Arial" w:cs="David" w:hint="cs"/>
                <w:noProof/>
                <w:color w:val="000000"/>
                <w:sz w:val="24"/>
                <w:szCs w:val="24"/>
                <w:rtl/>
              </w:rPr>
              <w:t>" בשמופיע בנספח?</w:t>
            </w:r>
          </w:p>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r w:rsidRPr="00E92AD9">
              <w:rPr>
                <w:rFonts w:ascii="Arial" w:eastAsia="Times New Roman" w:hAnsi="Arial" w:cs="David" w:hint="cs"/>
                <w:noProof/>
                <w:color w:val="000000"/>
                <w:sz w:val="24"/>
                <w:szCs w:val="24"/>
                <w:rtl/>
              </w:rPr>
              <w:t>2. מי נושא בעלות השיפור למצב "</w:t>
            </w:r>
            <w:r w:rsidRPr="00E92AD9">
              <w:rPr>
                <w:rFonts w:ascii="Tahoma" w:eastAsia="Times New Roman" w:hAnsi="Tahoma" w:cs="David" w:hint="cs"/>
                <w:noProof/>
                <w:sz w:val="24"/>
                <w:szCs w:val="24"/>
                <w:rtl/>
                <w:lang w:eastAsia="he-IL"/>
              </w:rPr>
              <w:t xml:space="preserve"> </w:t>
            </w:r>
            <w:r w:rsidRPr="00E92AD9">
              <w:rPr>
                <w:rFonts w:ascii="Arial" w:eastAsia="Times New Roman" w:hAnsi="Arial" w:cs="David"/>
                <w:i/>
                <w:iCs/>
                <w:noProof/>
                <w:sz w:val="24"/>
                <w:szCs w:val="24"/>
                <w:rtl/>
                <w:lang w:eastAsia="he-IL"/>
              </w:rPr>
              <w:t>הכי מוגן שיש עם שיפורי מיגון</w:t>
            </w:r>
            <w:r w:rsidRPr="00E92AD9">
              <w:rPr>
                <w:rFonts w:ascii="Arial" w:eastAsia="Times New Roman" w:hAnsi="Arial" w:cs="David" w:hint="cs"/>
                <w:noProof/>
                <w:color w:val="000000"/>
                <w:sz w:val="24"/>
                <w:szCs w:val="24"/>
                <w:rtl/>
              </w:rPr>
              <w:t>"?</w:t>
            </w:r>
          </w:p>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r w:rsidRPr="00E92AD9">
              <w:rPr>
                <w:rFonts w:ascii="Arial" w:eastAsia="Times New Roman" w:hAnsi="Arial" w:cs="David" w:hint="cs"/>
                <w:noProof/>
                <w:color w:val="000000"/>
                <w:sz w:val="24"/>
                <w:szCs w:val="24"/>
                <w:rtl/>
              </w:rPr>
              <w:t xml:space="preserve">3. מה קורה אם במבנים שכורים או במבנים אחרים, שאינם בבעלות המפעיל, הבעלים מתנגד לשיפורים אלו? </w:t>
            </w:r>
          </w:p>
        </w:tc>
        <w:tc>
          <w:tcPr>
            <w:tcW w:w="3574" w:type="dxa"/>
            <w:shd w:val="clear" w:color="auto" w:fill="auto"/>
          </w:tcPr>
          <w:p w:rsidR="000333AF" w:rsidRDefault="00240277"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ראשית, </w:t>
            </w:r>
            <w:r w:rsidR="000333AF">
              <w:rPr>
                <w:rFonts w:ascii="Times New Roman" w:eastAsia="Times New Roman" w:hAnsi="Times New Roman" w:cs="David" w:hint="cs"/>
                <w:noProof/>
                <w:sz w:val="24"/>
                <w:szCs w:val="24"/>
                <w:rtl/>
                <w:lang w:eastAsia="he-IL"/>
              </w:rPr>
              <w:t xml:space="preserve">נספח 1.3.17.2 יוחלף בנספח הרצ"ב. </w:t>
            </w:r>
          </w:p>
          <w:p w:rsidR="00240277" w:rsidRDefault="00240277" w:rsidP="00240277">
            <w:pPr>
              <w:spacing w:after="0" w:line="240" w:lineRule="auto"/>
              <w:jc w:val="both"/>
              <w:rPr>
                <w:rFonts w:ascii="Tahoma" w:eastAsia="Times New Roman" w:hAnsi="Tahoma" w:cs="David"/>
                <w:sz w:val="24"/>
                <w:szCs w:val="24"/>
                <w:rtl/>
                <w:lang w:eastAsia="he-IL"/>
              </w:rPr>
            </w:pPr>
            <w:r>
              <w:rPr>
                <w:rFonts w:ascii="Times New Roman" w:eastAsia="Times New Roman" w:hAnsi="Times New Roman" w:cs="David" w:hint="cs"/>
                <w:noProof/>
                <w:sz w:val="24"/>
                <w:szCs w:val="24"/>
                <w:rtl/>
                <w:lang w:eastAsia="he-IL"/>
              </w:rPr>
              <w:t xml:space="preserve">יובהר כי בהתאם לאמור בנספח זה, בשלב זה על מציע </w:t>
            </w:r>
            <w:r w:rsidRPr="00240277">
              <w:rPr>
                <w:rFonts w:ascii="Times New Roman" w:eastAsia="Times New Roman" w:hAnsi="Times New Roman" w:cs="David" w:hint="cs"/>
                <w:sz w:val="24"/>
                <w:szCs w:val="24"/>
                <w:rtl/>
                <w:lang w:eastAsia="he-IL"/>
              </w:rPr>
              <w:t xml:space="preserve">המציג </w:t>
            </w:r>
            <w:r w:rsidRPr="00240277">
              <w:rPr>
                <w:rFonts w:ascii="Tahoma" w:eastAsia="Times New Roman" w:hAnsi="Tahoma" w:cs="David" w:hint="cs"/>
                <w:sz w:val="24"/>
                <w:szCs w:val="24"/>
                <w:rtl/>
                <w:lang w:eastAsia="he-IL"/>
              </w:rPr>
              <w:t xml:space="preserve">מבנה בו ניתנו על ידו שירותים נשוא </w:t>
            </w:r>
            <w:r>
              <w:rPr>
                <w:rFonts w:ascii="Tahoma" w:eastAsia="Times New Roman" w:hAnsi="Tahoma" w:cs="David" w:hint="cs"/>
                <w:sz w:val="24"/>
                <w:szCs w:val="24"/>
                <w:rtl/>
                <w:lang w:eastAsia="he-IL"/>
              </w:rPr>
              <w:t>המכרז</w:t>
            </w:r>
            <w:r w:rsidRPr="00240277">
              <w:rPr>
                <w:rFonts w:ascii="Tahoma" w:eastAsia="Times New Roman" w:hAnsi="Tahoma" w:cs="David" w:hint="cs"/>
                <w:sz w:val="24"/>
                <w:szCs w:val="24"/>
                <w:rtl/>
                <w:lang w:eastAsia="he-IL"/>
              </w:rPr>
              <w:t xml:space="preserve"> במהלך השנה שקדמה למועד פרסום המכרז</w:t>
            </w:r>
            <w:r>
              <w:rPr>
                <w:rFonts w:ascii="Times New Roman" w:eastAsia="Times New Roman" w:hAnsi="Times New Roman" w:cs="David" w:hint="cs"/>
                <w:noProof/>
                <w:sz w:val="24"/>
                <w:szCs w:val="24"/>
                <w:rtl/>
                <w:lang w:eastAsia="he-IL"/>
              </w:rPr>
              <w:t xml:space="preserve">, להתחייב </w:t>
            </w:r>
            <w:r w:rsidRPr="0067196E">
              <w:rPr>
                <w:rFonts w:ascii="Tahoma" w:eastAsia="Times New Roman" w:hAnsi="Tahoma" w:cs="David"/>
                <w:sz w:val="24"/>
                <w:szCs w:val="24"/>
                <w:rtl/>
                <w:lang w:eastAsia="he-IL"/>
              </w:rPr>
              <w:t xml:space="preserve">כי </w:t>
            </w:r>
            <w:r w:rsidRPr="0067196E">
              <w:rPr>
                <w:rFonts w:ascii="Tahoma" w:eastAsia="Times New Roman" w:hAnsi="Tahoma" w:cs="David" w:hint="cs"/>
                <w:sz w:val="24"/>
                <w:szCs w:val="24"/>
                <w:rtl/>
                <w:lang w:eastAsia="he-IL"/>
              </w:rPr>
              <w:t>במידה ו</w:t>
            </w:r>
            <w:r>
              <w:rPr>
                <w:rFonts w:ascii="Tahoma" w:eastAsia="Times New Roman" w:hAnsi="Tahoma" w:cs="David" w:hint="cs"/>
                <w:sz w:val="24"/>
                <w:szCs w:val="24"/>
                <w:rtl/>
                <w:lang w:eastAsia="he-IL"/>
              </w:rPr>
              <w:t>י</w:t>
            </w:r>
            <w:r w:rsidRPr="0067196E">
              <w:rPr>
                <w:rFonts w:ascii="Tahoma" w:eastAsia="Times New Roman" w:hAnsi="Tahoma" w:cs="David" w:hint="cs"/>
                <w:sz w:val="24"/>
                <w:szCs w:val="24"/>
                <w:rtl/>
                <w:lang w:eastAsia="he-IL"/>
              </w:rPr>
              <w:t xml:space="preserve">זכה למתן השירות במכרז </w:t>
            </w:r>
            <w:r>
              <w:rPr>
                <w:rFonts w:ascii="Tahoma" w:eastAsia="Times New Roman" w:hAnsi="Tahoma" w:cs="David" w:hint="cs"/>
                <w:sz w:val="24"/>
                <w:szCs w:val="24"/>
                <w:rtl/>
                <w:lang w:eastAsia="he-IL"/>
              </w:rPr>
              <w:t>עליו</w:t>
            </w:r>
            <w:r w:rsidRPr="0067196E">
              <w:rPr>
                <w:rFonts w:ascii="Tahoma" w:eastAsia="Times New Roman" w:hAnsi="Tahoma" w:cs="David" w:hint="cs"/>
                <w:sz w:val="24"/>
                <w:szCs w:val="24"/>
                <w:rtl/>
                <w:lang w:eastAsia="he-IL"/>
              </w:rPr>
              <w:t xml:space="preserve"> לבצע סקר מיגון על ידי יועץ מיגון מאושר על ידי פיקוד העורף</w:t>
            </w:r>
            <w:r w:rsidRPr="0067196E">
              <w:rPr>
                <w:rFonts w:ascii="Tahoma" w:eastAsia="Times New Roman" w:hAnsi="Tahoma" w:cs="David" w:hint="cs"/>
                <w:sz w:val="24"/>
                <w:szCs w:val="24"/>
                <w:rtl/>
                <w:lang w:eastAsia="he-IL" w:bidi="ar-SA"/>
              </w:rPr>
              <w:t xml:space="preserve">, </w:t>
            </w:r>
            <w:r>
              <w:rPr>
                <w:rFonts w:ascii="Tahoma" w:eastAsia="Times New Roman" w:hAnsi="Tahoma" w:cs="David" w:hint="cs"/>
                <w:sz w:val="24"/>
                <w:szCs w:val="24"/>
                <w:rtl/>
                <w:lang w:eastAsia="he-IL"/>
              </w:rPr>
              <w:t>ולהגיש את הסקר</w:t>
            </w:r>
            <w:r w:rsidRPr="0067196E">
              <w:rPr>
                <w:rFonts w:ascii="Tahoma" w:eastAsia="Times New Roman" w:hAnsi="Tahoma" w:cs="David" w:hint="cs"/>
                <w:sz w:val="24"/>
                <w:szCs w:val="24"/>
                <w:rtl/>
                <w:lang w:eastAsia="he-IL"/>
              </w:rPr>
              <w:t xml:space="preserve"> להנהלת השירות תוך 6 חודשים מיום הזכייה</w:t>
            </w:r>
            <w:r w:rsidRPr="0067196E">
              <w:rPr>
                <w:rFonts w:ascii="Tahoma" w:eastAsia="Times New Roman" w:hAnsi="Tahoma" w:cs="David" w:hint="cs"/>
                <w:sz w:val="24"/>
                <w:szCs w:val="24"/>
                <w:rtl/>
                <w:lang w:eastAsia="he-IL" w:bidi="ar-SA"/>
              </w:rPr>
              <w:t xml:space="preserve">. </w:t>
            </w:r>
          </w:p>
          <w:p w:rsidR="00240277" w:rsidRDefault="00240277" w:rsidP="00240277">
            <w:pPr>
              <w:spacing w:after="0" w:line="240" w:lineRule="auto"/>
              <w:jc w:val="both"/>
              <w:rPr>
                <w:rFonts w:ascii="Tahoma" w:eastAsia="Times New Roman" w:hAnsi="Tahoma" w:cs="David"/>
                <w:sz w:val="24"/>
                <w:szCs w:val="24"/>
                <w:rtl/>
                <w:lang w:eastAsia="he-IL"/>
              </w:rPr>
            </w:pPr>
            <w:r w:rsidRPr="0067196E">
              <w:rPr>
                <w:rFonts w:ascii="Tahoma" w:eastAsia="Times New Roman" w:hAnsi="Tahoma" w:cs="David" w:hint="cs"/>
                <w:sz w:val="24"/>
                <w:szCs w:val="24"/>
                <w:rtl/>
                <w:lang w:eastAsia="he-IL"/>
              </w:rPr>
              <w:t xml:space="preserve">על היועץ לבצע מיפוי של המרחבים הקיימים במבנים ולהגדיר מהם שיפורי המיגון </w:t>
            </w:r>
            <w:r>
              <w:rPr>
                <w:rFonts w:ascii="Tahoma" w:eastAsia="Times New Roman" w:hAnsi="Tahoma" w:cs="David" w:hint="cs"/>
                <w:sz w:val="24"/>
                <w:szCs w:val="24"/>
                <w:rtl/>
                <w:lang w:eastAsia="he-IL"/>
              </w:rPr>
              <w:t>על מנת להביא את ה</w:t>
            </w:r>
            <w:r w:rsidRPr="0067196E">
              <w:rPr>
                <w:rFonts w:ascii="Tahoma" w:eastAsia="Times New Roman" w:hAnsi="Tahoma" w:cs="David" w:hint="cs"/>
                <w:sz w:val="24"/>
                <w:szCs w:val="24"/>
                <w:rtl/>
                <w:lang w:eastAsia="he-IL"/>
              </w:rPr>
              <w:t>מרחבים</w:t>
            </w:r>
            <w:r>
              <w:rPr>
                <w:rFonts w:ascii="Tahoma" w:eastAsia="Times New Roman" w:hAnsi="Tahoma" w:cs="David" w:hint="cs"/>
                <w:sz w:val="24"/>
                <w:szCs w:val="24"/>
                <w:rtl/>
                <w:lang w:eastAsia="he-IL"/>
              </w:rPr>
              <w:t xml:space="preserve"> לכל הפחות </w:t>
            </w:r>
            <w:r w:rsidRPr="0067196E">
              <w:rPr>
                <w:rFonts w:ascii="Tahoma" w:eastAsia="Times New Roman" w:hAnsi="Tahoma" w:cs="David" w:hint="cs"/>
                <w:sz w:val="24"/>
                <w:szCs w:val="24"/>
                <w:rtl/>
                <w:lang w:eastAsia="he-IL"/>
              </w:rPr>
              <w:t xml:space="preserve">למצב של </w:t>
            </w:r>
            <w:r w:rsidRPr="0067196E">
              <w:rPr>
                <w:rFonts w:ascii="Tahoma" w:eastAsia="Times New Roman" w:hAnsi="Tahoma" w:cs="David" w:hint="cs"/>
                <w:sz w:val="24"/>
                <w:szCs w:val="24"/>
                <w:rtl/>
                <w:lang w:eastAsia="he-IL" w:bidi="ar-SA"/>
              </w:rPr>
              <w:t>"</w:t>
            </w:r>
            <w:r w:rsidRPr="0067196E">
              <w:rPr>
                <w:rFonts w:ascii="Tahoma" w:eastAsia="Times New Roman" w:hAnsi="Tahoma" w:cs="David" w:hint="cs"/>
                <w:sz w:val="24"/>
                <w:szCs w:val="24"/>
                <w:rtl/>
                <w:lang w:eastAsia="he-IL"/>
              </w:rPr>
              <w:t>הכי מוגן שיש עם שיפורי מיגון</w:t>
            </w:r>
            <w:r>
              <w:rPr>
                <w:rFonts w:ascii="Tahoma" w:eastAsia="Times New Roman" w:hAnsi="Tahoma" w:cs="David" w:hint="cs"/>
                <w:sz w:val="24"/>
                <w:szCs w:val="24"/>
                <w:rtl/>
                <w:lang w:eastAsia="he-IL" w:bidi="ar-SA"/>
              </w:rPr>
              <w:t>"</w:t>
            </w:r>
            <w:r>
              <w:rPr>
                <w:rFonts w:ascii="Tahoma" w:eastAsia="Times New Roman" w:hAnsi="Tahoma" w:cs="David" w:hint="cs"/>
                <w:sz w:val="24"/>
                <w:szCs w:val="24"/>
                <w:rtl/>
                <w:lang w:eastAsia="he-IL"/>
              </w:rPr>
              <w:t>, מצב אשר יקבע ויוגדר בהתאם להנחיותיו של היועץ.</w:t>
            </w:r>
          </w:p>
          <w:p w:rsidR="000333AF" w:rsidRPr="00E92AD9" w:rsidRDefault="00240277" w:rsidP="00240277">
            <w:pPr>
              <w:spacing w:after="0" w:line="240" w:lineRule="auto"/>
              <w:jc w:val="both"/>
              <w:rPr>
                <w:rFonts w:ascii="Times New Roman" w:eastAsia="Times New Roman" w:hAnsi="Times New Roman" w:cs="David"/>
                <w:noProof/>
                <w:sz w:val="24"/>
                <w:szCs w:val="24"/>
                <w:rtl/>
                <w:lang w:eastAsia="he-IL"/>
              </w:rPr>
            </w:pPr>
            <w:r w:rsidRPr="0067196E">
              <w:rPr>
                <w:rFonts w:ascii="Tahoma" w:eastAsia="Times New Roman" w:hAnsi="Tahoma" w:cs="David" w:hint="cs"/>
                <w:sz w:val="24"/>
                <w:szCs w:val="24"/>
                <w:rtl/>
                <w:lang w:eastAsia="he-IL"/>
              </w:rPr>
              <w:t>תכנית המיגון אשר תוגש על ידי היועץ תכלול כתב כמויות ועלויות ביצוע לשיפורי המיגון הנדרשים</w:t>
            </w:r>
            <w:r>
              <w:rPr>
                <w:rFonts w:ascii="Tahoma" w:eastAsia="Times New Roman" w:hAnsi="Tahoma" w:cs="David" w:hint="cs"/>
                <w:sz w:val="24"/>
                <w:szCs w:val="24"/>
                <w:rtl/>
                <w:lang w:eastAsia="he-IL"/>
              </w:rPr>
              <w:t xml:space="preserve">, ובשלב זה לא יידרש המפעיל לשאת בעלויות הביצוע.  </w:t>
            </w:r>
          </w:p>
        </w:tc>
      </w:tr>
      <w:tr w:rsidR="000333AF" w:rsidRPr="00E92AD9" w:rsidTr="00B40B2E">
        <w:trPr>
          <w:trHeight w:val="480"/>
        </w:trPr>
        <w:tc>
          <w:tcPr>
            <w:tcW w:w="716" w:type="dxa"/>
            <w:shd w:val="clear" w:color="auto" w:fill="auto"/>
          </w:tcPr>
          <w:p w:rsidR="000333AF"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67</w:t>
            </w:r>
          </w:p>
        </w:tc>
        <w:tc>
          <w:tcPr>
            <w:tcW w:w="1560" w:type="dxa"/>
            <w:shd w:val="clear" w:color="auto" w:fill="auto"/>
          </w:tcPr>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r w:rsidRPr="00E92AD9">
              <w:rPr>
                <w:rFonts w:ascii="Arial" w:eastAsia="Times New Roman" w:hAnsi="Arial" w:cs="David" w:hint="cs"/>
                <w:noProof/>
                <w:color w:val="000000"/>
                <w:sz w:val="24"/>
                <w:szCs w:val="24"/>
                <w:rtl/>
              </w:rPr>
              <w:t>1.3.20.4.3.2</w:t>
            </w:r>
          </w:p>
        </w:tc>
        <w:tc>
          <w:tcPr>
            <w:tcW w:w="3586" w:type="dxa"/>
            <w:shd w:val="clear" w:color="auto" w:fill="auto"/>
          </w:tcPr>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r w:rsidRPr="00561B94">
              <w:rPr>
                <w:rFonts w:ascii="Arial" w:eastAsia="Times New Roman" w:hAnsi="Arial" w:cs="David" w:hint="cs"/>
                <w:noProof/>
                <w:color w:val="000000"/>
                <w:sz w:val="24"/>
                <w:szCs w:val="24"/>
                <w:rtl/>
              </w:rPr>
              <w:t>הסעיף דורש הצגת חוזי שכירות לשלוש שנים לפחות. למשרד, על פי המכרז, הזכות לבטל התקשרות תוך חודש. במידה וההתקשרות תבוטל במהלך תקופת ההתחייבות לשכירות והמפעיל לא יצליח להשתחרר מההתחייבות לשכירות, מי אמור לשאת בעלות תשלומי השכירות לאחר תקופת הביטול ועד גמר ההתחייבות לשכירות?</w:t>
            </w:r>
          </w:p>
        </w:tc>
        <w:tc>
          <w:tcPr>
            <w:tcW w:w="3574" w:type="dxa"/>
            <w:shd w:val="clear" w:color="auto" w:fill="auto"/>
          </w:tcPr>
          <w:p w:rsidR="000333AF" w:rsidRPr="00E92AD9" w:rsidRDefault="000333AF"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במקרה כזה העלות תהא על המפעיל. </w:t>
            </w:r>
          </w:p>
        </w:tc>
      </w:tr>
      <w:tr w:rsidR="000333AF" w:rsidRPr="00E92AD9" w:rsidTr="00B40B2E">
        <w:trPr>
          <w:trHeight w:val="480"/>
        </w:trPr>
        <w:tc>
          <w:tcPr>
            <w:tcW w:w="716" w:type="dxa"/>
            <w:shd w:val="clear" w:color="auto" w:fill="auto"/>
          </w:tcPr>
          <w:p w:rsidR="000333AF"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68</w:t>
            </w:r>
          </w:p>
        </w:tc>
        <w:tc>
          <w:tcPr>
            <w:tcW w:w="1560" w:type="dxa"/>
            <w:shd w:val="clear" w:color="auto" w:fill="auto"/>
          </w:tcPr>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r w:rsidRPr="00E92AD9">
              <w:rPr>
                <w:rFonts w:ascii="Arial" w:eastAsia="Times New Roman" w:hAnsi="Arial" w:cs="David" w:hint="cs"/>
                <w:noProof/>
                <w:color w:val="000000"/>
                <w:sz w:val="24"/>
                <w:szCs w:val="24"/>
                <w:rtl/>
              </w:rPr>
              <w:t>1.7.3, 1.8.3.2</w:t>
            </w:r>
          </w:p>
        </w:tc>
        <w:tc>
          <w:tcPr>
            <w:tcW w:w="3586" w:type="dxa"/>
            <w:shd w:val="clear" w:color="auto" w:fill="auto"/>
          </w:tcPr>
          <w:p w:rsidR="000333AF" w:rsidRPr="00561B94" w:rsidRDefault="000333AF" w:rsidP="00E92AD9">
            <w:pPr>
              <w:tabs>
                <w:tab w:val="left" w:pos="1930"/>
              </w:tabs>
              <w:spacing w:after="120"/>
              <w:jc w:val="both"/>
              <w:rPr>
                <w:rFonts w:ascii="Arial" w:eastAsia="Times New Roman" w:hAnsi="Arial" w:cs="David"/>
                <w:noProof/>
                <w:color w:val="000000"/>
                <w:sz w:val="24"/>
                <w:szCs w:val="24"/>
                <w:rtl/>
              </w:rPr>
            </w:pPr>
            <w:r w:rsidRPr="00561B94">
              <w:rPr>
                <w:rFonts w:ascii="Arial" w:eastAsia="Times New Roman" w:hAnsi="Arial" w:cs="David" w:hint="cs"/>
                <w:noProof/>
                <w:color w:val="000000"/>
                <w:sz w:val="24"/>
                <w:szCs w:val="24"/>
                <w:rtl/>
              </w:rPr>
              <w:t xml:space="preserve">מדוע הדרישה להתחייבות המפעיל איננה סימטרית להתחייבות המשרד </w:t>
            </w:r>
            <w:r w:rsidRPr="00561B94">
              <w:rPr>
                <w:rFonts w:ascii="Arial" w:eastAsia="Times New Roman" w:hAnsi="Arial" w:cs="David"/>
                <w:noProof/>
                <w:color w:val="000000"/>
                <w:sz w:val="24"/>
                <w:szCs w:val="24"/>
                <w:rtl/>
              </w:rPr>
              <w:t>–</w:t>
            </w:r>
            <w:r w:rsidRPr="00561B94">
              <w:rPr>
                <w:rFonts w:ascii="Arial" w:eastAsia="Times New Roman" w:hAnsi="Arial" w:cs="David" w:hint="cs"/>
                <w:noProof/>
                <w:color w:val="000000"/>
                <w:sz w:val="24"/>
                <w:szCs w:val="24"/>
                <w:rtl/>
              </w:rPr>
              <w:t xml:space="preserve"> </w:t>
            </w:r>
          </w:p>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r w:rsidRPr="00561B94">
              <w:rPr>
                <w:rFonts w:ascii="Arial" w:eastAsia="Times New Roman" w:hAnsi="Arial" w:cs="David" w:hint="cs"/>
                <w:noProof/>
                <w:color w:val="000000"/>
                <w:sz w:val="24"/>
                <w:szCs w:val="24"/>
                <w:rtl/>
              </w:rPr>
              <w:t>סעיף 1.7.3 מחייב את המפעיל להיערך ולהתחייב להפעיל את המעון בהיקף מלא ולעומת זאת משרד הרווחה יכול לממש בחלקים, לשנות ואף לבטל הפעלה של מעון יום, גם לאחר חתימת החוזה.</w:t>
            </w:r>
          </w:p>
        </w:tc>
        <w:tc>
          <w:tcPr>
            <w:tcW w:w="3574" w:type="dxa"/>
            <w:shd w:val="clear" w:color="auto" w:fill="auto"/>
          </w:tcPr>
          <w:p w:rsidR="000333AF" w:rsidRPr="00E92AD9" w:rsidRDefault="000333AF"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נוסח הסעיף לא ישונה. </w:t>
            </w:r>
          </w:p>
        </w:tc>
      </w:tr>
      <w:tr w:rsidR="000333AF" w:rsidRPr="00E92AD9" w:rsidTr="00B40B2E">
        <w:trPr>
          <w:trHeight w:val="480"/>
        </w:trPr>
        <w:tc>
          <w:tcPr>
            <w:tcW w:w="716" w:type="dxa"/>
            <w:shd w:val="clear" w:color="auto" w:fill="auto"/>
          </w:tcPr>
          <w:p w:rsidR="000333AF"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69</w:t>
            </w:r>
          </w:p>
        </w:tc>
        <w:tc>
          <w:tcPr>
            <w:tcW w:w="1560" w:type="dxa"/>
            <w:shd w:val="clear" w:color="auto" w:fill="auto"/>
          </w:tcPr>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r w:rsidRPr="00E92AD9">
              <w:rPr>
                <w:rFonts w:ascii="Arial" w:eastAsia="Times New Roman" w:hAnsi="Arial" w:cs="David" w:hint="cs"/>
                <w:noProof/>
                <w:color w:val="000000"/>
                <w:sz w:val="24"/>
                <w:szCs w:val="24"/>
                <w:rtl/>
              </w:rPr>
              <w:t>2.4.3.5</w:t>
            </w:r>
          </w:p>
        </w:tc>
        <w:tc>
          <w:tcPr>
            <w:tcW w:w="3586" w:type="dxa"/>
            <w:shd w:val="clear" w:color="auto" w:fill="auto"/>
          </w:tcPr>
          <w:p w:rsidR="000333AF" w:rsidRPr="00561B94" w:rsidRDefault="000333AF" w:rsidP="00E92AD9">
            <w:pPr>
              <w:tabs>
                <w:tab w:val="left" w:pos="1930"/>
              </w:tabs>
              <w:spacing w:after="120"/>
              <w:jc w:val="both"/>
              <w:rPr>
                <w:rFonts w:ascii="Arial" w:eastAsia="Times New Roman" w:hAnsi="Arial" w:cs="David"/>
                <w:noProof/>
                <w:color w:val="000000"/>
                <w:sz w:val="24"/>
                <w:szCs w:val="24"/>
                <w:rtl/>
              </w:rPr>
            </w:pPr>
            <w:r w:rsidRPr="00561B94">
              <w:rPr>
                <w:rFonts w:ascii="Arial" w:eastAsia="Times New Roman" w:hAnsi="Arial" w:cs="David" w:hint="cs"/>
                <w:noProof/>
                <w:color w:val="000000"/>
                <w:sz w:val="24"/>
                <w:szCs w:val="24"/>
                <w:rtl/>
              </w:rPr>
              <w:t>האם שינוי בדרישות, כאמור בסעיף, ילווה בתקצוב מתאים מטעם המשרד?</w:t>
            </w:r>
          </w:p>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r w:rsidRPr="00561B94">
              <w:rPr>
                <w:rFonts w:ascii="Arial" w:eastAsia="Times New Roman" w:hAnsi="Arial" w:cs="David" w:hint="cs"/>
                <w:noProof/>
                <w:color w:val="000000"/>
                <w:sz w:val="24"/>
                <w:szCs w:val="24"/>
                <w:rtl/>
              </w:rPr>
              <w:t xml:space="preserve">במידה ולא </w:t>
            </w:r>
            <w:r w:rsidRPr="00561B94">
              <w:rPr>
                <w:rFonts w:ascii="Arial" w:eastAsia="Times New Roman" w:hAnsi="Arial" w:cs="David"/>
                <w:noProof/>
                <w:color w:val="000000"/>
                <w:sz w:val="24"/>
                <w:szCs w:val="24"/>
                <w:rtl/>
              </w:rPr>
              <w:t>–</w:t>
            </w:r>
            <w:r w:rsidRPr="00561B94">
              <w:rPr>
                <w:rFonts w:ascii="Arial" w:eastAsia="Times New Roman" w:hAnsi="Arial" w:cs="David" w:hint="cs"/>
                <w:noProof/>
                <w:color w:val="000000"/>
                <w:sz w:val="24"/>
                <w:szCs w:val="24"/>
                <w:rtl/>
              </w:rPr>
              <w:t xml:space="preserve"> האם המשמעות היא שבידי המשרד היכולת לשנות תנאי המכרז באופן כזה שיוסיף עלויות למפעיל ללא פיצוי מתאים ושהמפעיל יהיה חייב לבצע את השינוי, אחרת יופעלו נגדו סנקציות כאמור בסעיף 26 להסכם ההפעלה של המסגרת?</w:t>
            </w:r>
          </w:p>
        </w:tc>
        <w:tc>
          <w:tcPr>
            <w:tcW w:w="3574" w:type="dxa"/>
            <w:shd w:val="clear" w:color="auto" w:fill="auto"/>
          </w:tcPr>
          <w:p w:rsidR="000333AF" w:rsidRPr="00E92AD9" w:rsidRDefault="00561B94" w:rsidP="00561B94">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כל פעוט שיתווסף למסגרת </w:t>
            </w:r>
            <w:r>
              <w:rPr>
                <w:rFonts w:ascii="Times New Roman" w:eastAsia="Times New Roman" w:hAnsi="Times New Roman" w:cs="David"/>
                <w:noProof/>
                <w:sz w:val="24"/>
                <w:szCs w:val="24"/>
                <w:rtl/>
                <w:lang w:eastAsia="he-IL"/>
              </w:rPr>
              <w:t>–</w:t>
            </w:r>
            <w:r>
              <w:rPr>
                <w:rFonts w:ascii="Times New Roman" w:eastAsia="Times New Roman" w:hAnsi="Times New Roman" w:cs="David" w:hint="cs"/>
                <w:noProof/>
                <w:sz w:val="24"/>
                <w:szCs w:val="24"/>
                <w:rtl/>
                <w:lang w:eastAsia="he-IL"/>
              </w:rPr>
              <w:t xml:space="preserve"> ישולם עליו התעריף, כמפורט בפרק 3 למכרז. ככל שיהיו יותר פעוטות, יהיה שינוי במצבת כח אדם. </w:t>
            </w:r>
          </w:p>
        </w:tc>
      </w:tr>
      <w:tr w:rsidR="000333AF" w:rsidRPr="00E92AD9" w:rsidTr="00B40B2E">
        <w:trPr>
          <w:trHeight w:val="480"/>
        </w:trPr>
        <w:tc>
          <w:tcPr>
            <w:tcW w:w="716" w:type="dxa"/>
            <w:shd w:val="clear" w:color="auto" w:fill="auto"/>
          </w:tcPr>
          <w:p w:rsidR="000333AF"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70</w:t>
            </w:r>
          </w:p>
        </w:tc>
        <w:tc>
          <w:tcPr>
            <w:tcW w:w="1560" w:type="dxa"/>
            <w:shd w:val="clear" w:color="auto" w:fill="auto"/>
          </w:tcPr>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r w:rsidRPr="00E92AD9">
              <w:rPr>
                <w:rFonts w:ascii="Arial" w:eastAsia="Times New Roman" w:hAnsi="Arial" w:cs="David" w:hint="cs"/>
                <w:noProof/>
                <w:color w:val="000000"/>
                <w:sz w:val="24"/>
                <w:szCs w:val="24"/>
                <w:rtl/>
              </w:rPr>
              <w:t>2.6.9</w:t>
            </w:r>
          </w:p>
        </w:tc>
        <w:tc>
          <w:tcPr>
            <w:tcW w:w="3586" w:type="dxa"/>
            <w:shd w:val="clear" w:color="auto" w:fill="auto"/>
          </w:tcPr>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r w:rsidRPr="00E92AD9">
              <w:rPr>
                <w:rFonts w:ascii="Arial" w:eastAsia="Times New Roman" w:hAnsi="Arial" w:cs="David" w:hint="cs"/>
                <w:noProof/>
                <w:color w:val="000000"/>
                <w:sz w:val="24"/>
                <w:szCs w:val="24"/>
                <w:rtl/>
              </w:rPr>
              <w:t xml:space="preserve">ביקורת </w:t>
            </w:r>
            <w:r w:rsidRPr="00E92AD9">
              <w:rPr>
                <w:rFonts w:ascii="Arial" w:eastAsia="Times New Roman" w:hAnsi="Arial" w:cs="David"/>
                <w:noProof/>
                <w:color w:val="000000"/>
                <w:sz w:val="24"/>
                <w:szCs w:val="24"/>
                <w:rtl/>
              </w:rPr>
              <w:t>–</w:t>
            </w:r>
            <w:r w:rsidRPr="00E92AD9">
              <w:rPr>
                <w:rFonts w:ascii="Arial" w:eastAsia="Times New Roman" w:hAnsi="Arial" w:cs="David" w:hint="cs"/>
                <w:noProof/>
                <w:color w:val="000000"/>
                <w:sz w:val="24"/>
                <w:szCs w:val="24"/>
                <w:rtl/>
              </w:rPr>
              <w:t xml:space="preserve"> </w:t>
            </w:r>
          </w:p>
          <w:p w:rsidR="000333AF" w:rsidRPr="00E92AD9" w:rsidRDefault="000333AF" w:rsidP="00E92AD9">
            <w:pPr>
              <w:numPr>
                <w:ilvl w:val="0"/>
                <w:numId w:val="9"/>
              </w:numPr>
              <w:tabs>
                <w:tab w:val="left" w:pos="1930"/>
              </w:tabs>
              <w:spacing w:after="120" w:line="240" w:lineRule="auto"/>
              <w:jc w:val="both"/>
              <w:rPr>
                <w:rFonts w:ascii="Arial" w:eastAsia="Times New Roman" w:hAnsi="Arial" w:cs="David"/>
                <w:noProof/>
                <w:color w:val="000000"/>
                <w:sz w:val="24"/>
                <w:szCs w:val="24"/>
              </w:rPr>
            </w:pPr>
            <w:r w:rsidRPr="00E92AD9">
              <w:rPr>
                <w:rFonts w:ascii="Arial" w:eastAsia="Times New Roman" w:hAnsi="Arial" w:cs="David" w:hint="cs"/>
                <w:noProof/>
                <w:color w:val="000000"/>
                <w:sz w:val="24"/>
                <w:szCs w:val="24"/>
                <w:rtl/>
              </w:rPr>
              <w:t>סעיף 2.6.9.2 קובע כי "</w:t>
            </w:r>
            <w:r w:rsidRPr="00E92AD9">
              <w:rPr>
                <w:rFonts w:ascii="Times New Roman" w:eastAsia="Times New Roman" w:hAnsi="Times New Roman" w:cs="David" w:hint="cs"/>
                <w:noProof/>
                <w:sz w:val="24"/>
                <w:szCs w:val="24"/>
                <w:rtl/>
                <w:lang w:eastAsia="he-IL"/>
              </w:rPr>
              <w:t xml:space="preserve"> </w:t>
            </w:r>
            <w:r w:rsidRPr="00E92AD9">
              <w:rPr>
                <w:rFonts w:ascii="Arial" w:eastAsia="Times New Roman" w:hAnsi="Arial" w:cs="David"/>
                <w:i/>
                <w:iCs/>
                <w:noProof/>
                <w:sz w:val="24"/>
                <w:szCs w:val="24"/>
                <w:rtl/>
                <w:lang w:eastAsia="he-IL"/>
              </w:rPr>
              <w:t>הביקורת תהיה רשאית לדרוש הוכחות לתשלום שכר וכן הוכחות לתשלום הוצאות שוטפות עבור הפעלת המעון, כגון תשלומי שכר דירה, ארנונה, חשמל, מים וכדומה.</w:t>
            </w:r>
            <w:r w:rsidRPr="00E92AD9">
              <w:rPr>
                <w:rFonts w:ascii="Arial" w:eastAsia="Times New Roman" w:hAnsi="Arial" w:cs="David"/>
                <w:i/>
                <w:iCs/>
                <w:noProof/>
                <w:color w:val="000000"/>
                <w:sz w:val="24"/>
                <w:szCs w:val="24"/>
                <w:rtl/>
              </w:rPr>
              <w:t xml:space="preserve"> </w:t>
            </w:r>
            <w:r w:rsidRPr="00E92AD9">
              <w:rPr>
                <w:rFonts w:ascii="Arial" w:eastAsia="Times New Roman" w:hAnsi="Arial" w:cs="David" w:hint="cs"/>
                <w:noProof/>
                <w:color w:val="000000"/>
                <w:sz w:val="24"/>
                <w:szCs w:val="24"/>
                <w:rtl/>
              </w:rPr>
              <w:t xml:space="preserve">"בהתייחס לסעיף 2.6.9.2 שצוטט, מה המשמעות של המשפט בסעיף 2.6.9.3 </w:t>
            </w:r>
            <w:r w:rsidRPr="00E92AD9">
              <w:rPr>
                <w:rFonts w:ascii="Arial" w:eastAsia="Times New Roman" w:hAnsi="Arial" w:cs="David"/>
                <w:noProof/>
                <w:color w:val="000000"/>
                <w:sz w:val="24"/>
                <w:szCs w:val="24"/>
                <w:rtl/>
              </w:rPr>
              <w:t>–</w:t>
            </w:r>
            <w:r w:rsidRPr="00E92AD9">
              <w:rPr>
                <w:rFonts w:ascii="Arial" w:eastAsia="Times New Roman" w:hAnsi="Arial" w:cs="David" w:hint="cs"/>
                <w:noProof/>
                <w:color w:val="000000"/>
                <w:sz w:val="24"/>
                <w:szCs w:val="24"/>
                <w:rtl/>
              </w:rPr>
              <w:t xml:space="preserve"> "</w:t>
            </w:r>
            <w:r w:rsidRPr="00E92AD9">
              <w:rPr>
                <w:rFonts w:ascii="Times New Roman" w:eastAsia="Times New Roman" w:hAnsi="Times New Roman" w:cs="David"/>
                <w:noProof/>
                <w:sz w:val="24"/>
                <w:szCs w:val="24"/>
                <w:rtl/>
                <w:lang w:eastAsia="he-IL"/>
              </w:rPr>
              <w:t xml:space="preserve"> </w:t>
            </w:r>
            <w:r w:rsidRPr="00E92AD9">
              <w:rPr>
                <w:rFonts w:ascii="Arial" w:eastAsia="Times New Roman" w:hAnsi="Arial" w:cs="David"/>
                <w:i/>
                <w:iCs/>
                <w:noProof/>
                <w:sz w:val="24"/>
                <w:szCs w:val="24"/>
                <w:rtl/>
                <w:lang w:eastAsia="he-IL"/>
              </w:rPr>
              <w:t>לוודא שהתשלום שמועבר למעון עבור רכיבי טיפול מסוימים אכן משמש לאותם רכיבים</w:t>
            </w:r>
            <w:r w:rsidRPr="00E92AD9">
              <w:rPr>
                <w:rFonts w:ascii="Arial" w:eastAsia="Times New Roman" w:hAnsi="Arial" w:cs="David" w:hint="cs"/>
                <w:noProof/>
                <w:sz w:val="24"/>
                <w:szCs w:val="24"/>
                <w:rtl/>
                <w:lang w:eastAsia="he-IL"/>
              </w:rPr>
              <w:t>"</w:t>
            </w:r>
            <w:r w:rsidRPr="00E92AD9">
              <w:rPr>
                <w:rFonts w:ascii="Arial" w:eastAsia="Times New Roman" w:hAnsi="Arial" w:cs="David" w:hint="cs"/>
                <w:noProof/>
                <w:color w:val="000000"/>
                <w:sz w:val="24"/>
                <w:szCs w:val="24"/>
                <w:rtl/>
              </w:rPr>
              <w:t>? התגמול הבסיסי הניתן להפעלת מעון נקבע כסכום בסיס עבור כל ילד מטופל רשום והוא כולל סך טיפולים לפי המפרט ולפי התקנות. איך ביקורת על סעיפי שכ"ד, ארנונה, חשמל וכדומה קשורה לסל זה? מה יקרה אם יתגלה שלמפעיל לא היו עלויות ארנונה, כי הוא פטור, או עלויות שכ"ד כי קיבל מבנה בחינם, או עלויות שכר נמוכות יחסית, כיהפעיל מתנדבים בעלי הכשרה ונסיון כנדרש בתקנות ובמפרט ?</w:t>
            </w:r>
          </w:p>
          <w:p w:rsidR="000333AF" w:rsidRPr="00E92AD9" w:rsidRDefault="000333AF" w:rsidP="00E92AD9">
            <w:pPr>
              <w:numPr>
                <w:ilvl w:val="0"/>
                <w:numId w:val="9"/>
              </w:numPr>
              <w:tabs>
                <w:tab w:val="left" w:pos="1930"/>
              </w:tabs>
              <w:spacing w:after="120" w:line="240" w:lineRule="auto"/>
              <w:jc w:val="both"/>
              <w:rPr>
                <w:rFonts w:ascii="Arial" w:eastAsia="Times New Roman" w:hAnsi="Arial" w:cs="David"/>
                <w:noProof/>
                <w:color w:val="000000"/>
                <w:sz w:val="24"/>
                <w:szCs w:val="24"/>
              </w:rPr>
            </w:pPr>
            <w:r w:rsidRPr="00E92AD9">
              <w:rPr>
                <w:rFonts w:ascii="Arial" w:eastAsia="Times New Roman" w:hAnsi="Arial" w:cs="David" w:hint="cs"/>
                <w:noProof/>
                <w:color w:val="000000"/>
                <w:sz w:val="24"/>
                <w:szCs w:val="24"/>
                <w:rtl/>
              </w:rPr>
              <w:t>מי קובע מהי עלות "נכונה"/סבירה ואיך זה נקבע?</w:t>
            </w:r>
          </w:p>
          <w:p w:rsidR="000333AF" w:rsidRPr="00E92AD9" w:rsidRDefault="000333AF" w:rsidP="00E92AD9">
            <w:pPr>
              <w:numPr>
                <w:ilvl w:val="0"/>
                <w:numId w:val="9"/>
              </w:numPr>
              <w:tabs>
                <w:tab w:val="left" w:pos="1930"/>
              </w:tabs>
              <w:spacing w:after="120" w:line="240" w:lineRule="auto"/>
              <w:jc w:val="both"/>
              <w:rPr>
                <w:rFonts w:ascii="Arial" w:eastAsia="Times New Roman" w:hAnsi="Arial" w:cs="David"/>
                <w:noProof/>
                <w:color w:val="000000"/>
                <w:sz w:val="24"/>
                <w:szCs w:val="24"/>
              </w:rPr>
            </w:pPr>
            <w:r w:rsidRPr="00E92AD9">
              <w:rPr>
                <w:rFonts w:ascii="Arial" w:eastAsia="Times New Roman" w:hAnsi="Arial" w:cs="David" w:hint="cs"/>
                <w:noProof/>
                <w:color w:val="000000"/>
                <w:sz w:val="24"/>
                <w:szCs w:val="24"/>
                <w:rtl/>
              </w:rPr>
              <w:t xml:space="preserve">סעיך 2.6.9.6 </w:t>
            </w:r>
            <w:r w:rsidRPr="00E92AD9">
              <w:rPr>
                <w:rFonts w:ascii="Arial" w:eastAsia="Times New Roman" w:hAnsi="Arial" w:cs="David"/>
                <w:noProof/>
                <w:color w:val="000000"/>
                <w:sz w:val="24"/>
                <w:szCs w:val="24"/>
                <w:rtl/>
              </w:rPr>
              <w:t>–</w:t>
            </w:r>
            <w:r w:rsidRPr="00E92AD9">
              <w:rPr>
                <w:rFonts w:ascii="Arial" w:eastAsia="Times New Roman" w:hAnsi="Arial" w:cs="David" w:hint="cs"/>
                <w:noProof/>
                <w:color w:val="000000"/>
                <w:sz w:val="24"/>
                <w:szCs w:val="24"/>
                <w:rtl/>
              </w:rPr>
              <w:t xml:space="preserve"> מה פירוש "מרכיבי התקציב" לאורך כל המפרט לא ראינו הגדרה לתקציב ולמרכיביו.</w:t>
            </w:r>
          </w:p>
          <w:p w:rsidR="000333AF" w:rsidRPr="00E92AD9" w:rsidRDefault="000333AF" w:rsidP="00E92AD9">
            <w:pPr>
              <w:numPr>
                <w:ilvl w:val="0"/>
                <w:numId w:val="9"/>
              </w:numPr>
              <w:tabs>
                <w:tab w:val="left" w:pos="1930"/>
              </w:tabs>
              <w:spacing w:after="120" w:line="240" w:lineRule="auto"/>
              <w:jc w:val="both"/>
              <w:rPr>
                <w:rFonts w:ascii="Arial" w:eastAsia="Times New Roman" w:hAnsi="Arial" w:cs="David"/>
                <w:noProof/>
                <w:color w:val="000000"/>
                <w:sz w:val="24"/>
                <w:szCs w:val="24"/>
              </w:rPr>
            </w:pPr>
            <w:r w:rsidRPr="00E92AD9">
              <w:rPr>
                <w:rFonts w:ascii="Arial" w:eastAsia="Times New Roman" w:hAnsi="Arial" w:cs="David" w:hint="cs"/>
                <w:noProof/>
                <w:color w:val="000000"/>
                <w:sz w:val="24"/>
                <w:szCs w:val="24"/>
                <w:rtl/>
              </w:rPr>
              <w:t>מה יקרה אם לשיטת המשרד, תמצא הביקורת שהמפעיל נתן את השירות שהתחייב לתת, אך השירות עלה לו פחות מהעלות שהמשרד סבור שהיא העלות הנכונה? לפי סעיף 3.1.3.9 נאמר במפורש שהמשרד לא יכסה גירעון.</w:t>
            </w:r>
          </w:p>
          <w:p w:rsidR="000333AF" w:rsidRPr="00E92AD9" w:rsidRDefault="000333AF" w:rsidP="00E92AD9">
            <w:pPr>
              <w:numPr>
                <w:ilvl w:val="0"/>
                <w:numId w:val="9"/>
              </w:numPr>
              <w:tabs>
                <w:tab w:val="left" w:pos="1930"/>
              </w:tabs>
              <w:spacing w:after="120" w:line="240" w:lineRule="auto"/>
              <w:jc w:val="both"/>
              <w:rPr>
                <w:rFonts w:ascii="Arial" w:eastAsia="Times New Roman" w:hAnsi="Arial" w:cs="David"/>
                <w:noProof/>
                <w:color w:val="000000"/>
                <w:sz w:val="24"/>
                <w:szCs w:val="24"/>
                <w:rtl/>
              </w:rPr>
            </w:pPr>
            <w:r w:rsidRPr="00E92AD9">
              <w:rPr>
                <w:rFonts w:ascii="Arial" w:eastAsia="Times New Roman" w:hAnsi="Arial" w:cs="David" w:hint="cs"/>
                <w:noProof/>
                <w:color w:val="000000"/>
                <w:sz w:val="24"/>
                <w:szCs w:val="24"/>
                <w:rtl/>
              </w:rPr>
              <w:t xml:space="preserve">במילים אחרות </w:t>
            </w:r>
            <w:r w:rsidRPr="00E92AD9">
              <w:rPr>
                <w:rFonts w:ascii="Arial" w:eastAsia="Times New Roman" w:hAnsi="Arial" w:cs="David"/>
                <w:noProof/>
                <w:color w:val="000000"/>
                <w:sz w:val="24"/>
                <w:szCs w:val="24"/>
                <w:rtl/>
              </w:rPr>
              <w:t>–</w:t>
            </w:r>
            <w:r w:rsidRPr="00E92AD9">
              <w:rPr>
                <w:rFonts w:ascii="Arial" w:eastAsia="Times New Roman" w:hAnsi="Arial" w:cs="David" w:hint="cs"/>
                <w:noProof/>
                <w:color w:val="000000"/>
                <w:sz w:val="24"/>
                <w:szCs w:val="24"/>
                <w:rtl/>
              </w:rPr>
              <w:t xml:space="preserve"> מה יקרה אם הביקורת תמצא שהמפעיל נותן שירות כפי שהתבקש והוא מרוויח? </w:t>
            </w:r>
          </w:p>
        </w:tc>
        <w:tc>
          <w:tcPr>
            <w:tcW w:w="3574" w:type="dxa"/>
            <w:shd w:val="clear" w:color="auto" w:fill="auto"/>
          </w:tcPr>
          <w:p w:rsidR="000333AF" w:rsidRDefault="00561B94" w:rsidP="00561B94">
            <w:pPr>
              <w:spacing w:after="0" w:line="240" w:lineRule="auto"/>
              <w:jc w:val="both"/>
              <w:rPr>
                <w:rFonts w:ascii="Times New Roman" w:eastAsia="Times New Roman" w:hAnsi="Times New Roman" w:cs="David"/>
                <w:noProof/>
                <w:sz w:val="24"/>
                <w:szCs w:val="24"/>
                <w:rtl/>
                <w:lang w:eastAsia="he-IL"/>
              </w:rPr>
            </w:pPr>
            <w:r w:rsidRPr="00561B94">
              <w:rPr>
                <w:rFonts w:ascii="Times New Roman" w:eastAsia="Times New Roman" w:hAnsi="Times New Roman" w:cs="David"/>
                <w:noProof/>
                <w:sz w:val="24"/>
                <w:szCs w:val="24"/>
                <w:rtl/>
                <w:lang w:eastAsia="he-IL"/>
              </w:rPr>
              <w:t>מטרות הביקורת הן לבחון את חוסנו הפיננסי של המעון, לוודא שהתשלום שמועבר למעון עבור רכיבי טיפול מסוימים אכן משמש לאותם רכיבים, ולפקח על עמידת המעון בדרישות חוקי העבודה וכל דין אחר. המשרד יהיה רשאי לבצע את הביקורת רק לשם השגת מטרות אלו</w:t>
            </w:r>
            <w:r>
              <w:rPr>
                <w:rFonts w:ascii="Times New Roman" w:eastAsia="Times New Roman" w:hAnsi="Times New Roman" w:cs="David" w:hint="cs"/>
                <w:noProof/>
                <w:sz w:val="24"/>
                <w:szCs w:val="24"/>
                <w:rtl/>
                <w:lang w:eastAsia="he-IL"/>
              </w:rPr>
              <w:t>.</w:t>
            </w:r>
          </w:p>
          <w:p w:rsidR="00561B94" w:rsidRDefault="00561B94" w:rsidP="00561B94">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הביקרות נעשית כדי לבדוק שכל ההוצאות של הספק משולמות כחוק. </w:t>
            </w:r>
          </w:p>
          <w:p w:rsidR="004E22FD" w:rsidRPr="00E92AD9" w:rsidRDefault="004E22FD" w:rsidP="004E22FD">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ככל שאין לספק הוצאות מסויימות (פטור או מכל סיבה אחרת), הוצאות אלו לא ייבדקו. </w:t>
            </w:r>
          </w:p>
        </w:tc>
      </w:tr>
      <w:tr w:rsidR="000333AF" w:rsidRPr="00E92AD9" w:rsidTr="00B40B2E">
        <w:trPr>
          <w:trHeight w:val="480"/>
        </w:trPr>
        <w:tc>
          <w:tcPr>
            <w:tcW w:w="716" w:type="dxa"/>
            <w:shd w:val="clear" w:color="auto" w:fill="auto"/>
          </w:tcPr>
          <w:p w:rsidR="000333AF"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71</w:t>
            </w:r>
          </w:p>
        </w:tc>
        <w:tc>
          <w:tcPr>
            <w:tcW w:w="1560" w:type="dxa"/>
            <w:shd w:val="clear" w:color="auto" w:fill="auto"/>
          </w:tcPr>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r w:rsidRPr="00E92AD9">
              <w:rPr>
                <w:rFonts w:ascii="Arial" w:eastAsia="Times New Roman" w:hAnsi="Arial" w:cs="David" w:hint="cs"/>
                <w:noProof/>
                <w:color w:val="000000"/>
                <w:sz w:val="24"/>
                <w:szCs w:val="24"/>
                <w:rtl/>
              </w:rPr>
              <w:t>3.1.3.3</w:t>
            </w:r>
          </w:p>
        </w:tc>
        <w:tc>
          <w:tcPr>
            <w:tcW w:w="3586" w:type="dxa"/>
            <w:shd w:val="clear" w:color="auto" w:fill="auto"/>
          </w:tcPr>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r w:rsidRPr="00E92AD9">
              <w:rPr>
                <w:rFonts w:ascii="Arial" w:eastAsia="Times New Roman" w:hAnsi="Arial" w:cs="David" w:hint="cs"/>
                <w:noProof/>
                <w:color w:val="000000"/>
                <w:sz w:val="24"/>
                <w:szCs w:val="24"/>
                <w:rtl/>
              </w:rPr>
              <w:t xml:space="preserve">עדכון תעריפים </w:t>
            </w:r>
            <w:r w:rsidRPr="00E92AD9">
              <w:rPr>
                <w:rFonts w:ascii="Arial" w:eastAsia="Times New Roman" w:hAnsi="Arial" w:cs="David"/>
                <w:noProof/>
                <w:color w:val="000000"/>
                <w:sz w:val="24"/>
                <w:szCs w:val="24"/>
                <w:rtl/>
              </w:rPr>
              <w:t>–</w:t>
            </w:r>
            <w:r w:rsidRPr="00E92AD9">
              <w:rPr>
                <w:rFonts w:ascii="Arial" w:eastAsia="Times New Roman" w:hAnsi="Arial" w:cs="David" w:hint="cs"/>
                <w:noProof/>
                <w:color w:val="000000"/>
                <w:sz w:val="24"/>
                <w:szCs w:val="24"/>
                <w:rtl/>
              </w:rPr>
              <w:t xml:space="preserve"> </w:t>
            </w:r>
          </w:p>
          <w:p w:rsidR="000333AF" w:rsidRPr="00E92AD9" w:rsidRDefault="000333AF" w:rsidP="00E92AD9">
            <w:pPr>
              <w:numPr>
                <w:ilvl w:val="0"/>
                <w:numId w:val="10"/>
              </w:numPr>
              <w:tabs>
                <w:tab w:val="left" w:pos="1930"/>
              </w:tabs>
              <w:spacing w:after="120" w:line="240" w:lineRule="auto"/>
              <w:jc w:val="both"/>
              <w:rPr>
                <w:rFonts w:ascii="Arial" w:eastAsia="Times New Roman" w:hAnsi="Arial" w:cs="David"/>
                <w:noProof/>
                <w:color w:val="000000"/>
                <w:sz w:val="24"/>
                <w:szCs w:val="24"/>
              </w:rPr>
            </w:pPr>
            <w:r w:rsidRPr="00E92AD9">
              <w:rPr>
                <w:rFonts w:ascii="Arial" w:eastAsia="Times New Roman" w:hAnsi="Arial" w:cs="David" w:hint="cs"/>
                <w:noProof/>
                <w:color w:val="000000"/>
                <w:sz w:val="24"/>
                <w:szCs w:val="24"/>
                <w:rtl/>
              </w:rPr>
              <w:t>מהו מנגנון העדכון?</w:t>
            </w:r>
          </w:p>
          <w:p w:rsidR="000333AF" w:rsidRPr="00E92AD9" w:rsidRDefault="000333AF" w:rsidP="00E92AD9">
            <w:pPr>
              <w:numPr>
                <w:ilvl w:val="0"/>
                <w:numId w:val="10"/>
              </w:numPr>
              <w:tabs>
                <w:tab w:val="left" w:pos="1930"/>
              </w:tabs>
              <w:spacing w:after="120" w:line="240" w:lineRule="auto"/>
              <w:jc w:val="both"/>
              <w:rPr>
                <w:rFonts w:ascii="Arial" w:eastAsia="Times New Roman" w:hAnsi="Arial" w:cs="David"/>
                <w:noProof/>
                <w:color w:val="000000"/>
                <w:sz w:val="24"/>
                <w:szCs w:val="24"/>
                <w:rtl/>
              </w:rPr>
            </w:pPr>
            <w:r w:rsidRPr="00E92AD9">
              <w:rPr>
                <w:rFonts w:ascii="Arial" w:eastAsia="Times New Roman" w:hAnsi="Arial" w:cs="David" w:hint="cs"/>
                <w:noProof/>
                <w:color w:val="000000"/>
                <w:sz w:val="24"/>
                <w:szCs w:val="24"/>
                <w:rtl/>
              </w:rPr>
              <w:t>האם התעריפים יכולים להתעדכן ללמטה?</w:t>
            </w:r>
          </w:p>
        </w:tc>
        <w:tc>
          <w:tcPr>
            <w:tcW w:w="3574" w:type="dxa"/>
            <w:shd w:val="clear" w:color="auto" w:fill="auto"/>
          </w:tcPr>
          <w:p w:rsidR="000333AF" w:rsidRPr="004E22FD" w:rsidRDefault="004E22FD" w:rsidP="00E92AD9">
            <w:pPr>
              <w:spacing w:after="0" w:line="240" w:lineRule="auto"/>
              <w:jc w:val="both"/>
              <w:rPr>
                <w:rFonts w:ascii="Times New Roman" w:eastAsia="Times New Roman" w:hAnsi="Times New Roman" w:cs="David"/>
                <w:noProof/>
                <w:sz w:val="24"/>
                <w:szCs w:val="24"/>
                <w:rtl/>
                <w:lang w:eastAsia="he-IL"/>
              </w:rPr>
            </w:pPr>
            <w:r w:rsidRPr="004E22FD">
              <w:rPr>
                <w:rFonts w:ascii="Times New Roman" w:eastAsia="Times New Roman" w:hAnsi="Times New Roman" w:cs="David" w:hint="cs"/>
                <w:noProof/>
                <w:sz w:val="24"/>
                <w:szCs w:val="24"/>
                <w:rtl/>
                <w:lang w:eastAsia="he-IL"/>
              </w:rPr>
              <w:t>התעריף</w:t>
            </w:r>
            <w:r w:rsidRPr="004E22FD">
              <w:rPr>
                <w:rFonts w:ascii="Times New Roman" w:eastAsia="Times New Roman" w:hAnsi="Times New Roman" w:cs="David"/>
                <w:noProof/>
                <w:sz w:val="24"/>
                <w:szCs w:val="24"/>
                <w:rtl/>
                <w:lang w:eastAsia="he-IL"/>
              </w:rPr>
              <w:t xml:space="preserve"> </w:t>
            </w:r>
            <w:r w:rsidRPr="004E22FD">
              <w:rPr>
                <w:rFonts w:ascii="Times New Roman" w:eastAsia="Times New Roman" w:hAnsi="Times New Roman" w:cs="David" w:hint="cs"/>
                <w:noProof/>
                <w:sz w:val="24"/>
                <w:szCs w:val="24"/>
                <w:rtl/>
                <w:lang w:eastAsia="he-IL"/>
              </w:rPr>
              <w:t>עשוי</w:t>
            </w:r>
            <w:r w:rsidRPr="004E22FD">
              <w:rPr>
                <w:rFonts w:ascii="Times New Roman" w:eastAsia="Times New Roman" w:hAnsi="Times New Roman" w:cs="David"/>
                <w:noProof/>
                <w:sz w:val="24"/>
                <w:szCs w:val="24"/>
                <w:rtl/>
                <w:lang w:eastAsia="he-IL"/>
              </w:rPr>
              <w:t xml:space="preserve"> </w:t>
            </w:r>
            <w:r w:rsidRPr="004E22FD">
              <w:rPr>
                <w:rFonts w:ascii="Times New Roman" w:eastAsia="Times New Roman" w:hAnsi="Times New Roman" w:cs="David" w:hint="cs"/>
                <w:noProof/>
                <w:sz w:val="24"/>
                <w:szCs w:val="24"/>
                <w:rtl/>
                <w:lang w:eastAsia="he-IL"/>
              </w:rPr>
              <w:t>להתעדכן</w:t>
            </w:r>
            <w:r w:rsidRPr="004E22FD">
              <w:rPr>
                <w:rFonts w:ascii="Times New Roman" w:eastAsia="Times New Roman" w:hAnsi="Times New Roman" w:cs="David"/>
                <w:noProof/>
                <w:sz w:val="24"/>
                <w:szCs w:val="24"/>
                <w:rtl/>
                <w:lang w:eastAsia="he-IL"/>
              </w:rPr>
              <w:t xml:space="preserve"> </w:t>
            </w:r>
            <w:r w:rsidRPr="004E22FD">
              <w:rPr>
                <w:rFonts w:ascii="Times New Roman" w:eastAsia="Times New Roman" w:hAnsi="Times New Roman" w:cs="David" w:hint="cs"/>
                <w:noProof/>
                <w:sz w:val="24"/>
                <w:szCs w:val="24"/>
                <w:rtl/>
                <w:lang w:eastAsia="he-IL"/>
              </w:rPr>
              <w:t>מעת</w:t>
            </w:r>
            <w:r w:rsidRPr="004E22FD">
              <w:rPr>
                <w:rFonts w:ascii="Times New Roman" w:eastAsia="Times New Roman" w:hAnsi="Times New Roman" w:cs="David"/>
                <w:noProof/>
                <w:sz w:val="24"/>
                <w:szCs w:val="24"/>
                <w:rtl/>
                <w:lang w:eastAsia="he-IL"/>
              </w:rPr>
              <w:t xml:space="preserve"> </w:t>
            </w:r>
            <w:r w:rsidRPr="004E22FD">
              <w:rPr>
                <w:rFonts w:ascii="Times New Roman" w:eastAsia="Times New Roman" w:hAnsi="Times New Roman" w:cs="David" w:hint="cs"/>
                <w:noProof/>
                <w:sz w:val="24"/>
                <w:szCs w:val="24"/>
                <w:rtl/>
                <w:lang w:eastAsia="he-IL"/>
              </w:rPr>
              <w:t>לעת</w:t>
            </w:r>
            <w:r w:rsidRPr="004E22FD">
              <w:rPr>
                <w:rFonts w:ascii="Times New Roman" w:eastAsia="Times New Roman" w:hAnsi="Times New Roman" w:cs="David"/>
                <w:noProof/>
                <w:sz w:val="24"/>
                <w:szCs w:val="24"/>
                <w:rtl/>
                <w:lang w:eastAsia="he-IL"/>
              </w:rPr>
              <w:t xml:space="preserve"> </w:t>
            </w:r>
            <w:r w:rsidRPr="004E22FD">
              <w:rPr>
                <w:rFonts w:ascii="Times New Roman" w:eastAsia="Times New Roman" w:hAnsi="Times New Roman" w:cs="David" w:hint="cs"/>
                <w:noProof/>
                <w:sz w:val="24"/>
                <w:szCs w:val="24"/>
                <w:rtl/>
                <w:lang w:eastAsia="he-IL"/>
              </w:rPr>
              <w:t>על</w:t>
            </w:r>
            <w:r w:rsidRPr="004E22FD">
              <w:rPr>
                <w:rFonts w:ascii="Times New Roman" w:eastAsia="Times New Roman" w:hAnsi="Times New Roman" w:cs="David"/>
                <w:noProof/>
                <w:sz w:val="24"/>
                <w:szCs w:val="24"/>
                <w:rtl/>
                <w:lang w:eastAsia="he-IL"/>
              </w:rPr>
              <w:t xml:space="preserve"> </w:t>
            </w:r>
            <w:r w:rsidRPr="004E22FD">
              <w:rPr>
                <w:rFonts w:ascii="Times New Roman" w:eastAsia="Times New Roman" w:hAnsi="Times New Roman" w:cs="David" w:hint="cs"/>
                <w:noProof/>
                <w:sz w:val="24"/>
                <w:szCs w:val="24"/>
                <w:rtl/>
                <w:lang w:eastAsia="he-IL"/>
              </w:rPr>
              <w:t>פי</w:t>
            </w:r>
            <w:r w:rsidRPr="004E22FD">
              <w:rPr>
                <w:rFonts w:ascii="Times New Roman" w:eastAsia="Times New Roman" w:hAnsi="Times New Roman" w:cs="David"/>
                <w:noProof/>
                <w:sz w:val="24"/>
                <w:szCs w:val="24"/>
                <w:rtl/>
                <w:lang w:eastAsia="he-IL"/>
              </w:rPr>
              <w:t xml:space="preserve"> </w:t>
            </w:r>
            <w:r w:rsidRPr="004E22FD">
              <w:rPr>
                <w:rFonts w:ascii="Times New Roman" w:eastAsia="Times New Roman" w:hAnsi="Times New Roman" w:cs="David" w:hint="cs"/>
                <w:noProof/>
                <w:sz w:val="24"/>
                <w:szCs w:val="24"/>
                <w:rtl/>
                <w:lang w:eastAsia="he-IL"/>
              </w:rPr>
              <w:t>החלטת</w:t>
            </w:r>
            <w:r w:rsidRPr="004E22FD">
              <w:rPr>
                <w:rFonts w:ascii="Times New Roman" w:eastAsia="Times New Roman" w:hAnsi="Times New Roman" w:cs="David"/>
                <w:noProof/>
                <w:sz w:val="24"/>
                <w:szCs w:val="24"/>
                <w:rtl/>
                <w:lang w:eastAsia="he-IL"/>
              </w:rPr>
              <w:t xml:space="preserve"> </w:t>
            </w:r>
            <w:r w:rsidRPr="004E22FD">
              <w:rPr>
                <w:rFonts w:ascii="Times New Roman" w:eastAsia="Times New Roman" w:hAnsi="Times New Roman" w:cs="David" w:hint="cs"/>
                <w:noProof/>
                <w:sz w:val="24"/>
                <w:szCs w:val="24"/>
                <w:rtl/>
                <w:lang w:eastAsia="he-IL"/>
              </w:rPr>
              <w:t>ועדת</w:t>
            </w:r>
            <w:r w:rsidRPr="004E22FD">
              <w:rPr>
                <w:rFonts w:ascii="Times New Roman" w:eastAsia="Times New Roman" w:hAnsi="Times New Roman" w:cs="David"/>
                <w:noProof/>
                <w:sz w:val="24"/>
                <w:szCs w:val="24"/>
                <w:rtl/>
                <w:lang w:eastAsia="he-IL"/>
              </w:rPr>
              <w:t xml:space="preserve"> </w:t>
            </w:r>
            <w:r w:rsidRPr="004E22FD">
              <w:rPr>
                <w:rFonts w:ascii="Times New Roman" w:eastAsia="Times New Roman" w:hAnsi="Times New Roman" w:cs="David" w:hint="cs"/>
                <w:noProof/>
                <w:sz w:val="24"/>
                <w:szCs w:val="24"/>
                <w:rtl/>
                <w:lang w:eastAsia="he-IL"/>
              </w:rPr>
              <w:t>התעריפים</w:t>
            </w:r>
            <w:r w:rsidRPr="004E22FD">
              <w:rPr>
                <w:rFonts w:ascii="Times New Roman" w:eastAsia="Times New Roman" w:hAnsi="Times New Roman" w:cs="David"/>
                <w:noProof/>
                <w:sz w:val="24"/>
                <w:szCs w:val="24"/>
                <w:rtl/>
                <w:lang w:eastAsia="he-IL"/>
              </w:rPr>
              <w:t xml:space="preserve"> </w:t>
            </w:r>
            <w:r w:rsidRPr="004E22FD">
              <w:rPr>
                <w:rFonts w:ascii="Times New Roman" w:eastAsia="Times New Roman" w:hAnsi="Times New Roman" w:cs="David" w:hint="cs"/>
                <w:noProof/>
                <w:sz w:val="24"/>
                <w:szCs w:val="24"/>
                <w:rtl/>
                <w:lang w:eastAsia="he-IL"/>
              </w:rPr>
              <w:t>במשרד</w:t>
            </w:r>
            <w:r w:rsidRPr="004E22FD">
              <w:rPr>
                <w:rFonts w:ascii="Times New Roman" w:eastAsia="Times New Roman" w:hAnsi="Times New Roman" w:cs="David"/>
                <w:noProof/>
                <w:sz w:val="24"/>
                <w:szCs w:val="24"/>
                <w:rtl/>
                <w:lang w:eastAsia="he-IL"/>
              </w:rPr>
              <w:t xml:space="preserve"> </w:t>
            </w:r>
            <w:r w:rsidRPr="004E22FD">
              <w:rPr>
                <w:rFonts w:ascii="Times New Roman" w:eastAsia="Times New Roman" w:hAnsi="Times New Roman" w:cs="David" w:hint="cs"/>
                <w:noProof/>
                <w:sz w:val="24"/>
                <w:szCs w:val="24"/>
                <w:rtl/>
                <w:lang w:eastAsia="he-IL"/>
              </w:rPr>
              <w:t>הרווחה</w:t>
            </w:r>
            <w:r w:rsidRPr="004E22FD">
              <w:rPr>
                <w:rFonts w:ascii="Times New Roman" w:eastAsia="Times New Roman" w:hAnsi="Times New Roman" w:cs="David"/>
                <w:noProof/>
                <w:sz w:val="24"/>
                <w:szCs w:val="24"/>
                <w:rtl/>
                <w:lang w:eastAsia="he-IL"/>
              </w:rPr>
              <w:t xml:space="preserve"> </w:t>
            </w:r>
            <w:r w:rsidRPr="004E22FD">
              <w:rPr>
                <w:rFonts w:ascii="Times New Roman" w:eastAsia="Times New Roman" w:hAnsi="Times New Roman" w:cs="David" w:hint="cs"/>
                <w:noProof/>
                <w:sz w:val="24"/>
                <w:szCs w:val="24"/>
                <w:rtl/>
                <w:lang w:eastAsia="he-IL"/>
              </w:rPr>
              <w:t>כקבוע</w:t>
            </w:r>
            <w:r w:rsidRPr="004E22FD">
              <w:rPr>
                <w:rFonts w:ascii="Times New Roman" w:eastAsia="Times New Roman" w:hAnsi="Times New Roman" w:cs="David"/>
                <w:noProof/>
                <w:sz w:val="24"/>
                <w:szCs w:val="24"/>
                <w:rtl/>
                <w:lang w:eastAsia="he-IL"/>
              </w:rPr>
              <w:t xml:space="preserve"> </w:t>
            </w:r>
            <w:r w:rsidRPr="004E22FD">
              <w:rPr>
                <w:rFonts w:ascii="Times New Roman" w:eastAsia="Times New Roman" w:hAnsi="Times New Roman" w:cs="David" w:hint="cs"/>
                <w:noProof/>
                <w:sz w:val="24"/>
                <w:szCs w:val="24"/>
                <w:rtl/>
                <w:lang w:eastAsia="he-IL"/>
              </w:rPr>
              <w:t>בתקנות</w:t>
            </w:r>
            <w:r w:rsidRPr="004E22FD">
              <w:rPr>
                <w:rFonts w:ascii="Times New Roman" w:eastAsia="Times New Roman" w:hAnsi="Times New Roman" w:cs="David"/>
                <w:noProof/>
                <w:sz w:val="24"/>
                <w:szCs w:val="24"/>
                <w:rtl/>
                <w:lang w:eastAsia="he-IL"/>
              </w:rPr>
              <w:t xml:space="preserve"> (</w:t>
            </w:r>
            <w:r w:rsidRPr="004E22FD">
              <w:rPr>
                <w:rFonts w:ascii="Times New Roman" w:eastAsia="Times New Roman" w:hAnsi="Times New Roman" w:cs="David" w:hint="cs"/>
                <w:noProof/>
                <w:sz w:val="24"/>
                <w:szCs w:val="24"/>
                <w:rtl/>
                <w:lang w:eastAsia="he-IL"/>
              </w:rPr>
              <w:t>להלן</w:t>
            </w:r>
            <w:r w:rsidRPr="004E22FD">
              <w:rPr>
                <w:rFonts w:ascii="Times New Roman" w:eastAsia="Times New Roman" w:hAnsi="Times New Roman" w:cs="David"/>
                <w:noProof/>
                <w:sz w:val="24"/>
                <w:szCs w:val="24"/>
                <w:rtl/>
                <w:lang w:eastAsia="he-IL"/>
              </w:rPr>
              <w:t>: "</w:t>
            </w:r>
            <w:r w:rsidRPr="004E22FD">
              <w:rPr>
                <w:rFonts w:ascii="Times New Roman" w:eastAsia="Times New Roman" w:hAnsi="Times New Roman" w:cs="David" w:hint="cs"/>
                <w:noProof/>
                <w:sz w:val="24"/>
                <w:szCs w:val="24"/>
                <w:rtl/>
                <w:lang w:eastAsia="he-IL"/>
              </w:rPr>
              <w:t>התמורה</w:t>
            </w:r>
            <w:r w:rsidRPr="004E22FD">
              <w:rPr>
                <w:rFonts w:ascii="Times New Roman" w:eastAsia="Times New Roman" w:hAnsi="Times New Roman" w:cs="David"/>
                <w:noProof/>
                <w:sz w:val="24"/>
                <w:szCs w:val="24"/>
                <w:rtl/>
                <w:lang w:eastAsia="he-IL"/>
              </w:rPr>
              <w:t>")</w:t>
            </w:r>
            <w:r>
              <w:rPr>
                <w:rFonts w:ascii="Times New Roman" w:eastAsia="Times New Roman" w:hAnsi="Times New Roman" w:cs="David" w:hint="cs"/>
                <w:noProof/>
                <w:sz w:val="24"/>
                <w:szCs w:val="24"/>
                <w:rtl/>
                <w:lang w:eastAsia="he-IL"/>
              </w:rPr>
              <w:t>.</w:t>
            </w:r>
          </w:p>
        </w:tc>
      </w:tr>
      <w:tr w:rsidR="000333AF" w:rsidRPr="00E92AD9" w:rsidTr="00B40B2E">
        <w:trPr>
          <w:trHeight w:val="480"/>
        </w:trPr>
        <w:tc>
          <w:tcPr>
            <w:tcW w:w="716" w:type="dxa"/>
            <w:shd w:val="clear" w:color="auto" w:fill="auto"/>
          </w:tcPr>
          <w:p w:rsidR="000333AF"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72</w:t>
            </w:r>
          </w:p>
        </w:tc>
        <w:tc>
          <w:tcPr>
            <w:tcW w:w="1560" w:type="dxa"/>
            <w:shd w:val="clear" w:color="auto" w:fill="auto"/>
          </w:tcPr>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r w:rsidRPr="00E92AD9">
              <w:rPr>
                <w:rFonts w:ascii="Arial" w:eastAsia="Times New Roman" w:hAnsi="Arial" w:cs="David" w:hint="cs"/>
                <w:noProof/>
                <w:color w:val="000000"/>
                <w:sz w:val="24"/>
                <w:szCs w:val="24"/>
                <w:rtl/>
              </w:rPr>
              <w:t>3.1.3.4</w:t>
            </w:r>
          </w:p>
        </w:tc>
        <w:tc>
          <w:tcPr>
            <w:tcW w:w="3586" w:type="dxa"/>
            <w:shd w:val="clear" w:color="auto" w:fill="auto"/>
          </w:tcPr>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r w:rsidRPr="00E92AD9">
              <w:rPr>
                <w:rFonts w:ascii="Arial" w:eastAsia="Times New Roman" w:hAnsi="Arial" w:cs="David" w:hint="cs"/>
                <w:noProof/>
                <w:color w:val="000000"/>
                <w:sz w:val="24"/>
                <w:szCs w:val="24"/>
                <w:rtl/>
              </w:rPr>
              <w:t xml:space="preserve">תשלומים המתקבלים מגורמים אחרים </w:t>
            </w:r>
            <w:r w:rsidRPr="00E92AD9">
              <w:rPr>
                <w:rFonts w:ascii="Arial" w:eastAsia="Times New Roman" w:hAnsi="Arial" w:cs="David"/>
                <w:noProof/>
                <w:color w:val="000000"/>
                <w:sz w:val="24"/>
                <w:szCs w:val="24"/>
                <w:rtl/>
              </w:rPr>
              <w:t>–</w:t>
            </w:r>
            <w:r w:rsidRPr="00E92AD9">
              <w:rPr>
                <w:rFonts w:ascii="Arial" w:eastAsia="Times New Roman" w:hAnsi="Arial" w:cs="David" w:hint="cs"/>
                <w:noProof/>
                <w:color w:val="000000"/>
                <w:sz w:val="24"/>
                <w:szCs w:val="24"/>
                <w:rtl/>
              </w:rPr>
              <w:t xml:space="preserve"> </w:t>
            </w:r>
          </w:p>
          <w:p w:rsidR="000333AF" w:rsidRPr="00E92AD9" w:rsidRDefault="000333AF" w:rsidP="00E92AD9">
            <w:pPr>
              <w:numPr>
                <w:ilvl w:val="0"/>
                <w:numId w:val="11"/>
              </w:numPr>
              <w:tabs>
                <w:tab w:val="left" w:pos="1930"/>
              </w:tabs>
              <w:spacing w:after="120" w:line="240" w:lineRule="auto"/>
              <w:jc w:val="both"/>
              <w:rPr>
                <w:rFonts w:ascii="Arial" w:eastAsia="Times New Roman" w:hAnsi="Arial" w:cs="David"/>
                <w:noProof/>
                <w:color w:val="000000"/>
                <w:sz w:val="24"/>
                <w:szCs w:val="24"/>
                <w:rtl/>
              </w:rPr>
            </w:pPr>
            <w:r w:rsidRPr="00E92AD9">
              <w:rPr>
                <w:rFonts w:ascii="Arial" w:eastAsia="Times New Roman" w:hAnsi="Arial" w:cs="David" w:hint="cs"/>
                <w:noProof/>
                <w:color w:val="000000"/>
                <w:sz w:val="24"/>
                <w:szCs w:val="24"/>
                <w:rtl/>
              </w:rPr>
              <w:t>במכרז נאמר במפורש שהמשרד איננו אחראי לקבלתם. מכיוון שתשלומים אלו ניתנים עבור שירותים מסויימים (שעות פארא רפואיות למשל), מה יקרה במצב שבו תשלומים אלו לא ישולמו או יעוכבו, לא כתוצאה ממחדל של המפעיל? האם המפעיל יהיה פטור מלתת שירותים אלו?</w:t>
            </w:r>
          </w:p>
        </w:tc>
        <w:tc>
          <w:tcPr>
            <w:tcW w:w="3574" w:type="dxa"/>
            <w:shd w:val="clear" w:color="auto" w:fill="auto"/>
          </w:tcPr>
          <w:p w:rsidR="000333AF" w:rsidRPr="00E92AD9" w:rsidRDefault="00834A8F" w:rsidP="006B0753">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במצב המתואר, המפעיל מחוייב ב</w:t>
            </w:r>
            <w:r w:rsidR="006B0753">
              <w:rPr>
                <w:rFonts w:ascii="Times New Roman" w:eastAsia="Times New Roman" w:hAnsi="Times New Roman" w:cs="David" w:hint="cs"/>
                <w:noProof/>
                <w:sz w:val="24"/>
                <w:szCs w:val="24"/>
                <w:rtl/>
                <w:lang w:eastAsia="he-IL"/>
              </w:rPr>
              <w:t xml:space="preserve">מתן </w:t>
            </w:r>
            <w:r>
              <w:rPr>
                <w:rFonts w:ascii="Times New Roman" w:eastAsia="Times New Roman" w:hAnsi="Times New Roman" w:cs="David" w:hint="cs"/>
                <w:noProof/>
                <w:sz w:val="24"/>
                <w:szCs w:val="24"/>
                <w:rtl/>
                <w:lang w:eastAsia="he-IL"/>
              </w:rPr>
              <w:t>השירותים</w:t>
            </w:r>
            <w:r w:rsidR="006B0753">
              <w:rPr>
                <w:rFonts w:ascii="Times New Roman" w:eastAsia="Times New Roman" w:hAnsi="Times New Roman" w:cs="David" w:hint="cs"/>
                <w:noProof/>
                <w:sz w:val="24"/>
                <w:szCs w:val="24"/>
                <w:rtl/>
                <w:lang w:eastAsia="he-IL"/>
              </w:rPr>
              <w:t xml:space="preserve"> באופן רצוף</w:t>
            </w:r>
            <w:r>
              <w:rPr>
                <w:rFonts w:ascii="Times New Roman" w:eastAsia="Times New Roman" w:hAnsi="Times New Roman" w:cs="David" w:hint="cs"/>
                <w:noProof/>
                <w:sz w:val="24"/>
                <w:szCs w:val="24"/>
                <w:rtl/>
                <w:lang w:eastAsia="he-IL"/>
              </w:rPr>
              <w:t>, ובאחריותו ליידע את המשרד באופן מיידי על אי/עיכוב התשלום, ולפעול בהתאם להנחיותיו של המשרד</w:t>
            </w:r>
            <w:r w:rsidR="006B0753">
              <w:rPr>
                <w:rFonts w:ascii="Times New Roman" w:eastAsia="Times New Roman" w:hAnsi="Times New Roman" w:cs="David" w:hint="cs"/>
                <w:noProof/>
                <w:sz w:val="24"/>
                <w:szCs w:val="24"/>
                <w:rtl/>
                <w:lang w:eastAsia="he-IL"/>
              </w:rPr>
              <w:t xml:space="preserve"> בעניין</w:t>
            </w:r>
            <w:r>
              <w:rPr>
                <w:rFonts w:ascii="Times New Roman" w:eastAsia="Times New Roman" w:hAnsi="Times New Roman" w:cs="David" w:hint="cs"/>
                <w:noProof/>
                <w:sz w:val="24"/>
                <w:szCs w:val="24"/>
                <w:rtl/>
                <w:lang w:eastAsia="he-IL"/>
              </w:rPr>
              <w:t xml:space="preserve">. </w:t>
            </w:r>
          </w:p>
        </w:tc>
      </w:tr>
      <w:tr w:rsidR="000333AF" w:rsidRPr="00E92AD9" w:rsidTr="00B40B2E">
        <w:trPr>
          <w:trHeight w:val="480"/>
        </w:trPr>
        <w:tc>
          <w:tcPr>
            <w:tcW w:w="716" w:type="dxa"/>
            <w:shd w:val="clear" w:color="auto" w:fill="auto"/>
          </w:tcPr>
          <w:p w:rsidR="000333AF"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73</w:t>
            </w:r>
          </w:p>
        </w:tc>
        <w:tc>
          <w:tcPr>
            <w:tcW w:w="1560" w:type="dxa"/>
            <w:shd w:val="clear" w:color="auto" w:fill="auto"/>
          </w:tcPr>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r w:rsidRPr="00E92AD9">
              <w:rPr>
                <w:rFonts w:ascii="Arial" w:eastAsia="Times New Roman" w:hAnsi="Arial" w:cs="David" w:hint="cs"/>
                <w:noProof/>
                <w:color w:val="000000"/>
                <w:sz w:val="24"/>
                <w:szCs w:val="24"/>
                <w:rtl/>
              </w:rPr>
              <w:t>3.1.3.5</w:t>
            </w:r>
          </w:p>
        </w:tc>
        <w:tc>
          <w:tcPr>
            <w:tcW w:w="3586" w:type="dxa"/>
            <w:shd w:val="clear" w:color="auto" w:fill="auto"/>
          </w:tcPr>
          <w:p w:rsidR="000333AF" w:rsidRPr="00E92AD9" w:rsidRDefault="000333AF" w:rsidP="00E92AD9">
            <w:pPr>
              <w:numPr>
                <w:ilvl w:val="0"/>
                <w:numId w:val="12"/>
              </w:numPr>
              <w:tabs>
                <w:tab w:val="left" w:pos="1930"/>
              </w:tabs>
              <w:spacing w:after="120" w:line="240" w:lineRule="auto"/>
              <w:jc w:val="both"/>
              <w:rPr>
                <w:rFonts w:ascii="Arial" w:eastAsia="Times New Roman" w:hAnsi="Arial" w:cs="David"/>
                <w:noProof/>
                <w:color w:val="000000"/>
                <w:sz w:val="24"/>
                <w:szCs w:val="24"/>
              </w:rPr>
            </w:pPr>
            <w:r w:rsidRPr="00E92AD9">
              <w:rPr>
                <w:rFonts w:ascii="Arial" w:eastAsia="Times New Roman" w:hAnsi="Arial" w:cs="David" w:hint="cs"/>
                <w:noProof/>
                <w:color w:val="000000"/>
                <w:sz w:val="24"/>
                <w:szCs w:val="24"/>
                <w:rtl/>
              </w:rPr>
              <w:t>מה משמעות המשפט "</w:t>
            </w:r>
            <w:r w:rsidRPr="00E92AD9">
              <w:rPr>
                <w:rFonts w:ascii="Arial" w:eastAsia="Times New Roman" w:hAnsi="Arial" w:cs="David"/>
                <w:noProof/>
                <w:color w:val="000000"/>
                <w:sz w:val="24"/>
                <w:szCs w:val="24"/>
                <w:rtl/>
              </w:rPr>
              <w:t xml:space="preserve"> </w:t>
            </w:r>
            <w:r w:rsidRPr="00E92AD9">
              <w:rPr>
                <w:rFonts w:ascii="Arial" w:eastAsia="Times New Roman" w:hAnsi="Arial" w:cs="David"/>
                <w:i/>
                <w:iCs/>
                <w:noProof/>
                <w:color w:val="000000"/>
                <w:sz w:val="24"/>
                <w:szCs w:val="24"/>
                <w:rtl/>
              </w:rPr>
              <w:t>ובהתאם לביצוע בפועל</w:t>
            </w:r>
            <w:r w:rsidRPr="00E92AD9">
              <w:rPr>
                <w:rFonts w:ascii="Arial" w:eastAsia="Times New Roman" w:hAnsi="Arial" w:cs="David" w:hint="cs"/>
                <w:noProof/>
                <w:color w:val="000000"/>
                <w:sz w:val="24"/>
                <w:szCs w:val="24"/>
                <w:rtl/>
              </w:rPr>
              <w:t xml:space="preserve"> "? אם העלות גבוהה יותר, התשלום יהיה גבוה יותר? אם העלות נמוכה יותר, התשלום יהיה נמוך יותר?</w:t>
            </w:r>
          </w:p>
          <w:p w:rsidR="000333AF" w:rsidRPr="00E92AD9" w:rsidRDefault="000333AF" w:rsidP="00E92AD9">
            <w:pPr>
              <w:numPr>
                <w:ilvl w:val="0"/>
                <w:numId w:val="12"/>
              </w:numPr>
              <w:tabs>
                <w:tab w:val="left" w:pos="1930"/>
              </w:tabs>
              <w:spacing w:after="120" w:line="240" w:lineRule="auto"/>
              <w:jc w:val="both"/>
              <w:rPr>
                <w:rFonts w:ascii="Arial" w:eastAsia="Times New Roman" w:hAnsi="Arial" w:cs="David"/>
                <w:noProof/>
                <w:color w:val="000000"/>
                <w:sz w:val="24"/>
                <w:szCs w:val="24"/>
                <w:rtl/>
              </w:rPr>
            </w:pPr>
            <w:r w:rsidRPr="00E92AD9">
              <w:rPr>
                <w:rFonts w:ascii="Arial" w:eastAsia="Times New Roman" w:hAnsi="Arial" w:cs="David" w:hint="cs"/>
                <w:noProof/>
                <w:color w:val="000000"/>
                <w:sz w:val="24"/>
                <w:szCs w:val="24"/>
                <w:rtl/>
              </w:rPr>
              <w:t>איך מחושבת עלות זאת? האם היא כוללת עלויות שאינן נראות התלוש ובדוח התמחירי כגון ימי חופשה שלהם זכאים העובדים?</w:t>
            </w:r>
          </w:p>
        </w:tc>
        <w:tc>
          <w:tcPr>
            <w:tcW w:w="3574" w:type="dxa"/>
            <w:shd w:val="clear" w:color="auto" w:fill="auto"/>
          </w:tcPr>
          <w:p w:rsidR="000333AF" w:rsidRDefault="004E22FD"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משמעות המשפט </w:t>
            </w:r>
            <w:r>
              <w:rPr>
                <w:rFonts w:ascii="Times New Roman" w:eastAsia="Times New Roman" w:hAnsi="Times New Roman" w:cs="David"/>
                <w:noProof/>
                <w:sz w:val="24"/>
                <w:szCs w:val="24"/>
                <w:rtl/>
                <w:lang w:eastAsia="he-IL"/>
              </w:rPr>
              <w:t>–</w:t>
            </w:r>
            <w:r>
              <w:rPr>
                <w:rFonts w:ascii="Times New Roman" w:eastAsia="Times New Roman" w:hAnsi="Times New Roman" w:cs="David" w:hint="cs"/>
                <w:noProof/>
                <w:sz w:val="24"/>
                <w:szCs w:val="24"/>
                <w:rtl/>
                <w:lang w:eastAsia="he-IL"/>
              </w:rPr>
              <w:t xml:space="preserve"> בהתאם למספר הפעוטות ששהו בפועל במעון. </w:t>
            </w:r>
          </w:p>
          <w:p w:rsidR="004E22FD" w:rsidRPr="00E92AD9" w:rsidRDefault="004E22FD"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התעריף כולל בתוכו את כל עלויות הספק.  </w:t>
            </w:r>
          </w:p>
        </w:tc>
      </w:tr>
      <w:tr w:rsidR="000333AF" w:rsidRPr="00E92AD9" w:rsidTr="00B40B2E">
        <w:trPr>
          <w:trHeight w:val="480"/>
        </w:trPr>
        <w:tc>
          <w:tcPr>
            <w:tcW w:w="716" w:type="dxa"/>
            <w:shd w:val="clear" w:color="auto" w:fill="auto"/>
          </w:tcPr>
          <w:p w:rsidR="000333AF"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74</w:t>
            </w:r>
          </w:p>
        </w:tc>
        <w:tc>
          <w:tcPr>
            <w:tcW w:w="1560" w:type="dxa"/>
            <w:shd w:val="clear" w:color="auto" w:fill="auto"/>
          </w:tcPr>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r w:rsidRPr="00E92AD9">
              <w:rPr>
                <w:rFonts w:ascii="Arial" w:eastAsia="Times New Roman" w:hAnsi="Arial" w:cs="David" w:hint="cs"/>
                <w:noProof/>
                <w:color w:val="000000"/>
                <w:sz w:val="24"/>
                <w:szCs w:val="24"/>
                <w:rtl/>
              </w:rPr>
              <w:t>3.2.2</w:t>
            </w:r>
          </w:p>
        </w:tc>
        <w:tc>
          <w:tcPr>
            <w:tcW w:w="3586" w:type="dxa"/>
            <w:shd w:val="clear" w:color="auto" w:fill="auto"/>
          </w:tcPr>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r w:rsidRPr="00E92AD9">
              <w:rPr>
                <w:rFonts w:ascii="Arial" w:eastAsia="Times New Roman" w:hAnsi="Arial" w:cs="David" w:hint="cs"/>
                <w:noProof/>
                <w:color w:val="000000"/>
                <w:sz w:val="24"/>
                <w:szCs w:val="24"/>
                <w:rtl/>
              </w:rPr>
              <w:t xml:space="preserve">מדוע קיימת אפליה מובנית בין מפעיל שהוא עוסק מורשה לפי חוק מע"מ למפעיל שאיננו עוסק מורשה? </w:t>
            </w:r>
          </w:p>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r w:rsidRPr="00E92AD9">
              <w:rPr>
                <w:rFonts w:ascii="Arial" w:eastAsia="Times New Roman" w:hAnsi="Arial" w:cs="David" w:hint="cs"/>
                <w:noProof/>
                <w:color w:val="000000"/>
                <w:sz w:val="24"/>
                <w:szCs w:val="24"/>
                <w:rtl/>
              </w:rPr>
              <w:t xml:space="preserve">להלן </w:t>
            </w:r>
            <w:r w:rsidRPr="00E92AD9">
              <w:rPr>
                <w:rFonts w:ascii="Arial" w:eastAsia="Times New Roman" w:hAnsi="Arial" w:cs="David"/>
                <w:noProof/>
                <w:color w:val="000000"/>
                <w:sz w:val="24"/>
                <w:szCs w:val="24"/>
                <w:rtl/>
              </w:rPr>
              <w:t>–</w:t>
            </w:r>
            <w:r w:rsidRPr="00E92AD9">
              <w:rPr>
                <w:rFonts w:ascii="Arial" w:eastAsia="Times New Roman" w:hAnsi="Arial" w:cs="David" w:hint="cs"/>
                <w:noProof/>
                <w:color w:val="000000"/>
                <w:sz w:val="24"/>
                <w:szCs w:val="24"/>
                <w:rtl/>
              </w:rPr>
              <w:t xml:space="preserve"> הפירוט לאפלייה המובנית </w:t>
            </w:r>
            <w:r w:rsidRPr="00E92AD9">
              <w:rPr>
                <w:rFonts w:ascii="Arial" w:eastAsia="Times New Roman" w:hAnsi="Arial" w:cs="David"/>
                <w:noProof/>
                <w:color w:val="000000"/>
                <w:sz w:val="24"/>
                <w:szCs w:val="24"/>
                <w:rtl/>
              </w:rPr>
              <w:t>–</w:t>
            </w:r>
            <w:r w:rsidRPr="00E92AD9">
              <w:rPr>
                <w:rFonts w:ascii="Arial" w:eastAsia="Times New Roman" w:hAnsi="Arial" w:cs="David" w:hint="cs"/>
                <w:noProof/>
                <w:color w:val="000000"/>
                <w:sz w:val="24"/>
                <w:szCs w:val="24"/>
                <w:rtl/>
              </w:rPr>
              <w:t xml:space="preserve"> </w:t>
            </w:r>
          </w:p>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r w:rsidRPr="00E92AD9">
              <w:rPr>
                <w:rFonts w:ascii="Arial" w:eastAsia="Times New Roman" w:hAnsi="Arial" w:cs="David" w:hint="cs"/>
                <w:noProof/>
                <w:color w:val="000000"/>
                <w:sz w:val="24"/>
                <w:szCs w:val="24"/>
                <w:rtl/>
              </w:rPr>
              <w:t>בסעיף נאמר שיתווסף מע"מ, ככל שהתשלום מחוייב במע"מ. עוסק מורשה מחוייב במע"מ ולכן מקבל 18% (נכון למועד מכתב זה) יותר ממפעיל שאיננו עוסק מורשה. עוסק מורשה יכול לנכות מע"מ מחלק מתשלומיו. מפעיל שאיננו עוסק מורשה, לא רק שאינו יכול לנכות מע"מ מההוצאות שלו, הוא מחוייב במס שכר, לפי חוק מע"מ, בשיעור ש 7.5% (נכון למועד מכתב זה). כך יוצא שהתמורה נטו המתקבלת אצל עוסק מורשה ומפעיל שאיננו מורשה שווה, אך העלויות של מפעיל שאיננו עוסק מורשה גבוהות ב 7.5% בשכר ובכ 15% בשאר ההוצאות שניתן לנכות מע"מ מהן.</w:t>
            </w:r>
          </w:p>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r w:rsidRPr="00E92AD9">
              <w:rPr>
                <w:rFonts w:ascii="Arial" w:eastAsia="Times New Roman" w:hAnsi="Arial" w:cs="David" w:hint="cs"/>
                <w:noProof/>
                <w:color w:val="000000"/>
                <w:sz w:val="24"/>
                <w:szCs w:val="24"/>
                <w:rtl/>
              </w:rPr>
              <w:t>מיותר לציין שמס השכר נקבע בחוק מע"מ.</w:t>
            </w:r>
          </w:p>
        </w:tc>
        <w:tc>
          <w:tcPr>
            <w:tcW w:w="3574" w:type="dxa"/>
            <w:shd w:val="clear" w:color="auto" w:fill="auto"/>
          </w:tcPr>
          <w:p w:rsidR="00EA5A19" w:rsidRPr="0035676E" w:rsidRDefault="00C861D9" w:rsidP="0035676E">
            <w:pPr>
              <w:spacing w:after="0" w:line="240" w:lineRule="auto"/>
              <w:jc w:val="both"/>
              <w:rPr>
                <w:rFonts w:ascii="Times New Roman" w:eastAsia="Times New Roman" w:hAnsi="Times New Roman" w:cs="David"/>
                <w:noProof/>
                <w:sz w:val="24"/>
                <w:szCs w:val="24"/>
                <w:rtl/>
                <w:lang w:eastAsia="he-IL"/>
              </w:rPr>
            </w:pPr>
            <w:r w:rsidRPr="0035676E">
              <w:rPr>
                <w:rFonts w:ascii="Times New Roman" w:eastAsia="Times New Roman" w:hAnsi="Times New Roman" w:cs="David" w:hint="cs"/>
                <w:noProof/>
                <w:sz w:val="24"/>
                <w:szCs w:val="24"/>
                <w:rtl/>
                <w:lang w:eastAsia="he-IL"/>
              </w:rPr>
              <w:t xml:space="preserve">התעריפים של </w:t>
            </w:r>
            <w:r w:rsidR="0035676E" w:rsidRPr="0035676E">
              <w:rPr>
                <w:rFonts w:ascii="Times New Roman" w:eastAsia="Times New Roman" w:hAnsi="Times New Roman" w:cs="David" w:hint="cs"/>
                <w:noProof/>
                <w:sz w:val="24"/>
                <w:szCs w:val="24"/>
                <w:rtl/>
                <w:lang w:eastAsia="he-IL"/>
              </w:rPr>
              <w:t>משרד הרווחה והשירותים החברתיים, וכן של משרד הבריאות, הינם</w:t>
            </w:r>
            <w:r w:rsidRPr="0035676E">
              <w:rPr>
                <w:rFonts w:ascii="Times New Roman" w:eastAsia="Times New Roman" w:hAnsi="Times New Roman" w:cs="David" w:hint="cs"/>
                <w:noProof/>
                <w:sz w:val="24"/>
                <w:szCs w:val="24"/>
                <w:rtl/>
                <w:lang w:eastAsia="he-IL"/>
              </w:rPr>
              <w:t xml:space="preserve"> כוללים מע"מ.</w:t>
            </w:r>
          </w:p>
          <w:p w:rsidR="0035676E" w:rsidRPr="0035676E" w:rsidRDefault="0035676E" w:rsidP="0035676E">
            <w:pPr>
              <w:spacing w:after="0" w:line="240" w:lineRule="auto"/>
              <w:jc w:val="both"/>
              <w:rPr>
                <w:rFonts w:ascii="Times New Roman" w:eastAsia="Times New Roman" w:hAnsi="Times New Roman" w:cs="David"/>
                <w:noProof/>
                <w:sz w:val="24"/>
                <w:szCs w:val="24"/>
                <w:rtl/>
                <w:lang w:eastAsia="he-IL"/>
              </w:rPr>
            </w:pPr>
            <w:r w:rsidRPr="0035676E">
              <w:rPr>
                <w:rFonts w:ascii="Times New Roman" w:eastAsia="Times New Roman" w:hAnsi="Times New Roman" w:cs="David" w:hint="cs"/>
                <w:noProof/>
                <w:sz w:val="24"/>
                <w:szCs w:val="24"/>
                <w:rtl/>
                <w:lang w:eastAsia="he-IL"/>
              </w:rPr>
              <w:t xml:space="preserve">לעניין הסכומים המשולמים על ידי קופות החולים, יובהר כי </w:t>
            </w:r>
            <w:r w:rsidRPr="0035676E">
              <w:rPr>
                <w:rFonts w:ascii="Arial" w:hAnsi="Arial" w:cs="David" w:hint="cs"/>
                <w:sz w:val="24"/>
                <w:szCs w:val="24"/>
                <w:rtl/>
              </w:rPr>
              <w:t xml:space="preserve">אלו ישולמו </w:t>
            </w:r>
            <w:r w:rsidRPr="0035676E">
              <w:rPr>
                <w:rFonts w:ascii="Arial" w:hAnsi="Arial" w:cs="David"/>
                <w:sz w:val="24"/>
                <w:szCs w:val="24"/>
                <w:rtl/>
              </w:rPr>
              <w:t>לפי הקבוע בתקנות מעונות יום שיקומיים (קביעת הסכום שבו תישא קופת חולים), התשס"ח-2007 בעד 4 שעות שבועיות של טיפולים פרה-רפואיים כמוגדר בתקנות</w:t>
            </w:r>
            <w:r w:rsidRPr="0035676E">
              <w:rPr>
                <w:rFonts w:ascii="Times New Roman" w:eastAsia="Times New Roman" w:hAnsi="Times New Roman" w:cs="David" w:hint="cs"/>
                <w:noProof/>
                <w:sz w:val="24"/>
                <w:szCs w:val="24"/>
                <w:rtl/>
                <w:lang w:eastAsia="he-IL"/>
              </w:rPr>
              <w:t xml:space="preserve">, וכי הסכום שצויין במכרז הינו למען סבר את העין. </w:t>
            </w:r>
          </w:p>
          <w:p w:rsidR="00986B2E" w:rsidRDefault="00986B2E" w:rsidP="00986B2E">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מאחר והתעריפים כוללים מע"מ, לא יתווסף מע"מ. </w:t>
            </w:r>
          </w:p>
          <w:p w:rsidR="00986B2E" w:rsidRDefault="00986B2E" w:rsidP="0035676E">
            <w:pPr>
              <w:spacing w:after="0" w:line="240" w:lineRule="auto"/>
              <w:jc w:val="both"/>
              <w:rPr>
                <w:rFonts w:ascii="Times New Roman" w:eastAsia="Times New Roman" w:hAnsi="Times New Roman" w:cs="David"/>
                <w:noProof/>
                <w:sz w:val="24"/>
                <w:szCs w:val="24"/>
                <w:rtl/>
                <w:lang w:eastAsia="he-IL"/>
              </w:rPr>
            </w:pPr>
          </w:p>
          <w:p w:rsidR="0093314D" w:rsidRDefault="00F97E58" w:rsidP="00C861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כן </w:t>
            </w:r>
            <w:r w:rsidR="00986B2E">
              <w:rPr>
                <w:rFonts w:ascii="Times New Roman" w:eastAsia="Times New Roman" w:hAnsi="Times New Roman" w:cs="David" w:hint="cs"/>
                <w:noProof/>
                <w:sz w:val="24"/>
                <w:szCs w:val="24"/>
                <w:rtl/>
                <w:lang w:eastAsia="he-IL"/>
              </w:rPr>
              <w:t xml:space="preserve">יובהר כי, בבנית התעריף נלקח בחשבון מס שכר וכן תוספת של 18% מע"מ על הפריטים אשר חייבים במע"מ. </w:t>
            </w:r>
          </w:p>
          <w:p w:rsidR="000B222A" w:rsidRDefault="000B222A" w:rsidP="00C861D9">
            <w:pPr>
              <w:spacing w:after="0" w:line="240" w:lineRule="auto"/>
              <w:jc w:val="both"/>
              <w:rPr>
                <w:rFonts w:ascii="Times New Roman" w:eastAsia="Times New Roman" w:hAnsi="Times New Roman" w:cs="David"/>
                <w:noProof/>
                <w:sz w:val="24"/>
                <w:szCs w:val="24"/>
                <w:rtl/>
                <w:lang w:eastAsia="he-IL"/>
              </w:rPr>
            </w:pPr>
          </w:p>
          <w:p w:rsidR="00986B2E" w:rsidRDefault="00986B2E" w:rsidP="00C861D9">
            <w:pPr>
              <w:spacing w:after="0" w:line="240" w:lineRule="auto"/>
              <w:jc w:val="both"/>
              <w:rPr>
                <w:rFonts w:ascii="Times New Roman" w:eastAsia="Times New Roman" w:hAnsi="Times New Roman" w:cs="David"/>
                <w:noProof/>
                <w:sz w:val="24"/>
                <w:szCs w:val="24"/>
                <w:rtl/>
                <w:lang w:eastAsia="he-IL"/>
              </w:rPr>
            </w:pPr>
          </w:p>
          <w:p w:rsidR="00205313" w:rsidRPr="00C861D9" w:rsidRDefault="00205313" w:rsidP="00C861D9">
            <w:pPr>
              <w:spacing w:after="0" w:line="240" w:lineRule="auto"/>
              <w:jc w:val="both"/>
              <w:rPr>
                <w:rFonts w:ascii="Times New Roman" w:eastAsia="Times New Roman" w:hAnsi="Times New Roman" w:cs="David"/>
                <w:noProof/>
                <w:sz w:val="24"/>
                <w:szCs w:val="24"/>
                <w:rtl/>
                <w:lang w:eastAsia="he-IL"/>
              </w:rPr>
            </w:pPr>
          </w:p>
          <w:p w:rsidR="00EA5A19" w:rsidRPr="00EA5A19" w:rsidRDefault="00EA5A19" w:rsidP="00EA5A19">
            <w:pPr>
              <w:spacing w:after="0" w:line="240" w:lineRule="auto"/>
              <w:jc w:val="both"/>
              <w:rPr>
                <w:rFonts w:ascii="Times New Roman" w:eastAsia="Times New Roman" w:hAnsi="Times New Roman" w:cs="David"/>
                <w:noProof/>
                <w:sz w:val="24"/>
                <w:szCs w:val="24"/>
                <w:rtl/>
                <w:lang w:eastAsia="he-IL"/>
              </w:rPr>
            </w:pPr>
          </w:p>
          <w:p w:rsidR="00EA5A19" w:rsidRPr="00E92AD9" w:rsidRDefault="00EA5A19" w:rsidP="00EA5A19">
            <w:pPr>
              <w:spacing w:after="0" w:line="240" w:lineRule="auto"/>
              <w:jc w:val="both"/>
              <w:rPr>
                <w:rFonts w:ascii="Times New Roman" w:eastAsia="Times New Roman" w:hAnsi="Times New Roman" w:cs="David"/>
                <w:noProof/>
                <w:sz w:val="24"/>
                <w:szCs w:val="24"/>
                <w:rtl/>
                <w:lang w:eastAsia="he-IL"/>
              </w:rPr>
            </w:pPr>
          </w:p>
        </w:tc>
      </w:tr>
      <w:tr w:rsidR="000333AF" w:rsidRPr="00E92AD9" w:rsidTr="00B40B2E">
        <w:trPr>
          <w:trHeight w:val="480"/>
        </w:trPr>
        <w:tc>
          <w:tcPr>
            <w:tcW w:w="716" w:type="dxa"/>
            <w:shd w:val="clear" w:color="auto" w:fill="auto"/>
          </w:tcPr>
          <w:p w:rsidR="000333AF"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75</w:t>
            </w:r>
          </w:p>
        </w:tc>
        <w:tc>
          <w:tcPr>
            <w:tcW w:w="1560" w:type="dxa"/>
            <w:shd w:val="clear" w:color="auto" w:fill="auto"/>
          </w:tcPr>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r w:rsidRPr="00E92AD9">
              <w:rPr>
                <w:rFonts w:ascii="Arial" w:eastAsia="Times New Roman" w:hAnsi="Arial" w:cs="David" w:hint="cs"/>
                <w:noProof/>
                <w:color w:val="000000"/>
                <w:sz w:val="24"/>
                <w:szCs w:val="24"/>
                <w:rtl/>
              </w:rPr>
              <w:t>3.2.7</w:t>
            </w:r>
          </w:p>
        </w:tc>
        <w:tc>
          <w:tcPr>
            <w:tcW w:w="3586" w:type="dxa"/>
            <w:shd w:val="clear" w:color="auto" w:fill="auto"/>
          </w:tcPr>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r w:rsidRPr="00E92AD9">
              <w:rPr>
                <w:rFonts w:ascii="Arial" w:eastAsia="Times New Roman" w:hAnsi="Arial" w:cs="David" w:hint="cs"/>
                <w:noProof/>
                <w:color w:val="000000"/>
                <w:sz w:val="24"/>
                <w:szCs w:val="24"/>
                <w:rtl/>
              </w:rPr>
              <w:t>במקרים בהם האוצר מעכב את התשלומים והמשרד איננו מעביר אותם, מה דינה של ההתחייבות של המפעיל? האם הוא לא יפעיל את המעון?</w:t>
            </w:r>
          </w:p>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r w:rsidRPr="00E92AD9">
              <w:rPr>
                <w:rFonts w:ascii="Arial" w:eastAsia="Times New Roman" w:hAnsi="Arial" w:cs="David" w:hint="cs"/>
                <w:noProof/>
                <w:color w:val="000000"/>
                <w:sz w:val="24"/>
                <w:szCs w:val="24"/>
                <w:rtl/>
              </w:rPr>
              <w:t>מה יקרה אם כתוצאה מאי העברת התשלומים, כאמור לעיל, המפעיל לא יוכל לעמוד בהתחייבויותיו?</w:t>
            </w:r>
          </w:p>
        </w:tc>
        <w:tc>
          <w:tcPr>
            <w:tcW w:w="3574" w:type="dxa"/>
            <w:shd w:val="clear" w:color="auto" w:fill="auto"/>
          </w:tcPr>
          <w:p w:rsidR="000333AF" w:rsidRPr="00E92AD9" w:rsidRDefault="004E22FD"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אין שינוי בנוסח הסעיף. </w:t>
            </w:r>
          </w:p>
        </w:tc>
      </w:tr>
      <w:tr w:rsidR="000333AF" w:rsidRPr="00E92AD9" w:rsidTr="00B40B2E">
        <w:trPr>
          <w:trHeight w:val="480"/>
        </w:trPr>
        <w:tc>
          <w:tcPr>
            <w:tcW w:w="716" w:type="dxa"/>
            <w:shd w:val="clear" w:color="auto" w:fill="auto"/>
          </w:tcPr>
          <w:p w:rsidR="000333AF"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76</w:t>
            </w:r>
          </w:p>
        </w:tc>
        <w:tc>
          <w:tcPr>
            <w:tcW w:w="1560" w:type="dxa"/>
            <w:shd w:val="clear" w:color="auto" w:fill="auto"/>
          </w:tcPr>
          <w:p w:rsidR="000333AF" w:rsidRPr="004E22FD" w:rsidRDefault="000333AF" w:rsidP="00E92AD9">
            <w:pPr>
              <w:tabs>
                <w:tab w:val="left" w:pos="1930"/>
              </w:tabs>
              <w:spacing w:after="120"/>
              <w:jc w:val="both"/>
              <w:rPr>
                <w:rFonts w:ascii="Arial" w:eastAsia="Times New Roman" w:hAnsi="Arial" w:cs="David"/>
                <w:noProof/>
                <w:color w:val="000000"/>
                <w:sz w:val="24"/>
                <w:szCs w:val="24"/>
                <w:rtl/>
              </w:rPr>
            </w:pPr>
            <w:r w:rsidRPr="004E22FD">
              <w:rPr>
                <w:rFonts w:ascii="Arial" w:eastAsia="Times New Roman" w:hAnsi="Arial" w:cs="David" w:hint="cs"/>
                <w:noProof/>
                <w:color w:val="000000"/>
                <w:sz w:val="24"/>
                <w:szCs w:val="24"/>
                <w:rtl/>
              </w:rPr>
              <w:t>סעיף 5.3 להסכם הפעלה של המסגרת, עמוד 67</w:t>
            </w:r>
          </w:p>
        </w:tc>
        <w:tc>
          <w:tcPr>
            <w:tcW w:w="3586" w:type="dxa"/>
            <w:shd w:val="clear" w:color="auto" w:fill="auto"/>
          </w:tcPr>
          <w:p w:rsidR="000333AF" w:rsidRPr="004E22FD" w:rsidRDefault="000333AF" w:rsidP="00E92AD9">
            <w:pPr>
              <w:tabs>
                <w:tab w:val="left" w:pos="1930"/>
              </w:tabs>
              <w:spacing w:after="120"/>
              <w:jc w:val="both"/>
              <w:rPr>
                <w:rFonts w:ascii="Arial" w:eastAsia="Times New Roman" w:hAnsi="Arial" w:cs="David"/>
                <w:noProof/>
                <w:color w:val="000000"/>
                <w:sz w:val="24"/>
                <w:szCs w:val="24"/>
                <w:rtl/>
              </w:rPr>
            </w:pPr>
            <w:r w:rsidRPr="004E22FD">
              <w:rPr>
                <w:rFonts w:ascii="Arial" w:eastAsia="Times New Roman" w:hAnsi="Arial" w:cs="David" w:hint="cs"/>
                <w:noProof/>
                <w:color w:val="000000"/>
                <w:sz w:val="24"/>
                <w:szCs w:val="24"/>
                <w:rtl/>
              </w:rPr>
              <w:t>מדוע מטילים חובה על המפעילים לוודא שההחלטה בדבר שינוי מקורה בוועדת מכרזים? איך על המפעיל לדעת זאת? ההסכם נערך מול המשרד, מדוע קיים הפיצול הזה?</w:t>
            </w:r>
          </w:p>
        </w:tc>
        <w:tc>
          <w:tcPr>
            <w:tcW w:w="3574" w:type="dxa"/>
            <w:shd w:val="clear" w:color="auto" w:fill="auto"/>
          </w:tcPr>
          <w:p w:rsidR="000333AF" w:rsidRDefault="006B0753" w:rsidP="006B0753">
            <w:pPr>
              <w:spacing w:after="240" w:line="240" w:lineRule="atLeast"/>
              <w:jc w:val="both"/>
              <w:rPr>
                <w:rFonts w:cs="David"/>
                <w:sz w:val="24"/>
                <w:szCs w:val="24"/>
                <w:rtl/>
              </w:rPr>
            </w:pPr>
            <w:r>
              <w:rPr>
                <w:rFonts w:cs="David" w:hint="cs"/>
                <w:sz w:val="24"/>
                <w:szCs w:val="24"/>
                <w:rtl/>
              </w:rPr>
              <w:t>החובה מוטלת על המפעיל על מנת לוודא את קבלת התשלום עבור ההגדלה שהתבצעה.</w:t>
            </w:r>
          </w:p>
          <w:p w:rsidR="006B0753" w:rsidRPr="00E92AD9" w:rsidRDefault="006B0753" w:rsidP="006B0753">
            <w:pPr>
              <w:spacing w:after="240" w:line="240" w:lineRule="atLeast"/>
              <w:jc w:val="both"/>
              <w:rPr>
                <w:rFonts w:ascii="Times New Roman" w:eastAsia="Times New Roman" w:hAnsi="Times New Roman" w:cs="David"/>
                <w:noProof/>
                <w:sz w:val="24"/>
                <w:szCs w:val="24"/>
                <w:rtl/>
                <w:lang w:eastAsia="he-IL"/>
              </w:rPr>
            </w:pPr>
            <w:r>
              <w:rPr>
                <w:rFonts w:cs="David" w:hint="cs"/>
                <w:sz w:val="24"/>
                <w:szCs w:val="24"/>
                <w:rtl/>
              </w:rPr>
              <w:t xml:space="preserve">יובהר כי על המפעיל ליצור קשר אל מול </w:t>
            </w:r>
            <w:r w:rsidRPr="006B0753">
              <w:rPr>
                <w:rFonts w:ascii="Times New Roman" w:eastAsia="Times New Roman" w:hAnsi="Times New Roman" w:cs="David" w:hint="cs"/>
                <w:noProof/>
                <w:sz w:val="24"/>
                <w:szCs w:val="24"/>
                <w:u w:val="single"/>
                <w:rtl/>
                <w:lang w:eastAsia="he-IL"/>
              </w:rPr>
              <w:t>נציג המשרד</w:t>
            </w:r>
            <w:r>
              <w:rPr>
                <w:rFonts w:ascii="Times New Roman" w:eastAsia="Times New Roman" w:hAnsi="Times New Roman" w:cs="David" w:hint="cs"/>
                <w:noProof/>
                <w:sz w:val="24"/>
                <w:szCs w:val="24"/>
                <w:rtl/>
                <w:lang w:eastAsia="he-IL"/>
              </w:rPr>
              <w:t xml:space="preserve"> כהגדרתו במכרז, על מנת לוודא את הנדרש בסעיף. </w:t>
            </w:r>
          </w:p>
        </w:tc>
      </w:tr>
      <w:tr w:rsidR="000333AF" w:rsidRPr="00E92AD9" w:rsidTr="00B40B2E">
        <w:trPr>
          <w:trHeight w:val="480"/>
        </w:trPr>
        <w:tc>
          <w:tcPr>
            <w:tcW w:w="716" w:type="dxa"/>
            <w:shd w:val="clear" w:color="auto" w:fill="auto"/>
          </w:tcPr>
          <w:p w:rsidR="000333AF"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77</w:t>
            </w:r>
          </w:p>
        </w:tc>
        <w:tc>
          <w:tcPr>
            <w:tcW w:w="1560" w:type="dxa"/>
            <w:shd w:val="clear" w:color="auto" w:fill="auto"/>
          </w:tcPr>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r w:rsidRPr="00E92AD9">
              <w:rPr>
                <w:rFonts w:ascii="Arial" w:eastAsia="Times New Roman" w:hAnsi="Arial" w:cs="David" w:hint="cs"/>
                <w:noProof/>
                <w:color w:val="000000"/>
                <w:sz w:val="24"/>
                <w:szCs w:val="24"/>
                <w:rtl/>
              </w:rPr>
              <w:t xml:space="preserve">סעיפים 6.2 </w:t>
            </w:r>
            <w:r w:rsidRPr="00E92AD9">
              <w:rPr>
                <w:rFonts w:ascii="Arial" w:eastAsia="Times New Roman" w:hAnsi="Arial" w:cs="David"/>
                <w:noProof/>
                <w:color w:val="000000"/>
                <w:sz w:val="24"/>
                <w:szCs w:val="24"/>
                <w:rtl/>
              </w:rPr>
              <w:t>–</w:t>
            </w:r>
            <w:r w:rsidRPr="00E92AD9">
              <w:rPr>
                <w:rFonts w:ascii="Arial" w:eastAsia="Times New Roman" w:hAnsi="Arial" w:cs="David" w:hint="cs"/>
                <w:noProof/>
                <w:color w:val="000000"/>
                <w:sz w:val="24"/>
                <w:szCs w:val="24"/>
                <w:rtl/>
              </w:rPr>
              <w:t xml:space="preserve"> 6.4 להסכם ההפעלה של המסגרת, עמוד 68</w:t>
            </w:r>
          </w:p>
        </w:tc>
        <w:tc>
          <w:tcPr>
            <w:tcW w:w="3586" w:type="dxa"/>
            <w:shd w:val="clear" w:color="auto" w:fill="auto"/>
          </w:tcPr>
          <w:p w:rsidR="000333AF" w:rsidRPr="006D66FD" w:rsidRDefault="000333AF" w:rsidP="00E92AD9">
            <w:pPr>
              <w:tabs>
                <w:tab w:val="left" w:pos="1930"/>
              </w:tabs>
              <w:spacing w:after="120"/>
              <w:jc w:val="both"/>
              <w:rPr>
                <w:rFonts w:ascii="Arial" w:eastAsia="Times New Roman" w:hAnsi="Arial" w:cs="David"/>
                <w:noProof/>
                <w:color w:val="000000"/>
                <w:sz w:val="24"/>
                <w:szCs w:val="24"/>
                <w:rtl/>
              </w:rPr>
            </w:pPr>
            <w:r w:rsidRPr="006D66FD">
              <w:rPr>
                <w:rFonts w:ascii="Arial" w:eastAsia="Times New Roman" w:hAnsi="Arial" w:cs="David" w:hint="cs"/>
                <w:noProof/>
                <w:color w:val="000000"/>
                <w:sz w:val="24"/>
                <w:szCs w:val="24"/>
                <w:rtl/>
              </w:rPr>
              <w:t>כאשר מדובר במחלוקת מקצועית, מדוע אין סמכות ערעור מחוץ למשרד?</w:t>
            </w:r>
          </w:p>
          <w:p w:rsidR="000333AF" w:rsidRPr="00E92AD9" w:rsidRDefault="003500A3" w:rsidP="00E92AD9">
            <w:pPr>
              <w:tabs>
                <w:tab w:val="left" w:pos="1930"/>
              </w:tabs>
              <w:spacing w:after="120"/>
              <w:jc w:val="both"/>
              <w:rPr>
                <w:rFonts w:ascii="Arial" w:eastAsia="Times New Roman" w:hAnsi="Arial" w:cs="David"/>
                <w:noProof/>
                <w:color w:val="000000"/>
                <w:sz w:val="24"/>
                <w:szCs w:val="24"/>
                <w:rtl/>
              </w:rPr>
            </w:pPr>
            <w:r>
              <w:rPr>
                <w:rFonts w:ascii="Arial" w:eastAsia="Times New Roman" w:hAnsi="Arial" w:cs="David" w:hint="cs"/>
                <w:noProof/>
                <w:color w:val="000000"/>
                <w:sz w:val="24"/>
                <w:szCs w:val="24"/>
                <w:rtl/>
              </w:rPr>
              <w:t>כ</w:t>
            </w:r>
            <w:r w:rsidR="000333AF" w:rsidRPr="006D66FD">
              <w:rPr>
                <w:rFonts w:ascii="Arial" w:eastAsia="Times New Roman" w:hAnsi="Arial" w:cs="David" w:hint="cs"/>
                <w:noProof/>
                <w:color w:val="000000"/>
                <w:sz w:val="24"/>
                <w:szCs w:val="24"/>
                <w:rtl/>
              </w:rPr>
              <w:t>אשר מדובר בקליטת פעוט רפואי הדורש השגחה צמודה, שאם לא כן, מדובר בסכנת חיים, מדוע המעון לא יכול להתנגד?</w:t>
            </w:r>
          </w:p>
        </w:tc>
        <w:tc>
          <w:tcPr>
            <w:tcW w:w="3574" w:type="dxa"/>
            <w:shd w:val="clear" w:color="auto" w:fill="auto"/>
          </w:tcPr>
          <w:p w:rsidR="003B069A" w:rsidRPr="003500A3" w:rsidRDefault="003B069A" w:rsidP="003500A3">
            <w:pPr>
              <w:tabs>
                <w:tab w:val="left" w:pos="1930"/>
              </w:tabs>
              <w:spacing w:after="120"/>
              <w:jc w:val="both"/>
              <w:rPr>
                <w:rFonts w:ascii="Arial" w:eastAsia="Times New Roman" w:hAnsi="Arial" w:cs="David"/>
                <w:noProof/>
                <w:color w:val="000000"/>
                <w:sz w:val="24"/>
                <w:szCs w:val="24"/>
                <w:rtl/>
              </w:rPr>
            </w:pPr>
            <w:r w:rsidRPr="003500A3">
              <w:rPr>
                <w:rFonts w:ascii="Arial" w:eastAsia="Times New Roman" w:hAnsi="Arial" w:cs="David" w:hint="cs"/>
                <w:noProof/>
                <w:color w:val="000000"/>
                <w:sz w:val="24"/>
                <w:szCs w:val="24"/>
                <w:rtl/>
              </w:rPr>
              <w:t xml:space="preserve">בהתאם לאמור בסעיף 6.3 להסכם, הספק יהיה רשאי לבקש מהמשרד לשוב ולעיין בהחלטתו להפנות אליו שוהה זה או אחר, אם הוא סבור כי שוהה זה אינו מתאים למסגרת. </w:t>
            </w:r>
            <w:r w:rsidR="00F26621">
              <w:rPr>
                <w:rFonts w:ascii="Arial" w:eastAsia="Times New Roman" w:hAnsi="Arial" w:cs="David" w:hint="cs"/>
                <w:noProof/>
                <w:color w:val="000000"/>
                <w:sz w:val="24"/>
                <w:szCs w:val="24"/>
                <w:rtl/>
              </w:rPr>
              <w:t xml:space="preserve">מדובר בסוגיה מקצועית, ולפיכך ככל שיש </w:t>
            </w:r>
            <w:r w:rsidR="00A3534F">
              <w:rPr>
                <w:rFonts w:ascii="Arial" w:eastAsia="Times New Roman" w:hAnsi="Arial" w:cs="David" w:hint="cs"/>
                <w:noProof/>
                <w:color w:val="000000"/>
                <w:sz w:val="24"/>
                <w:szCs w:val="24"/>
                <w:rtl/>
              </w:rPr>
              <w:t>למעון השגות בעניין, יכול הוא לפנות במסגרת הליך העיון החוזר.</w:t>
            </w:r>
          </w:p>
          <w:p w:rsidR="000333AF" w:rsidRPr="003500A3" w:rsidRDefault="00C65DF4" w:rsidP="003500A3">
            <w:pPr>
              <w:tabs>
                <w:tab w:val="left" w:pos="1930"/>
              </w:tabs>
              <w:spacing w:after="120"/>
              <w:jc w:val="both"/>
              <w:rPr>
                <w:rFonts w:ascii="Arial" w:eastAsia="Times New Roman" w:hAnsi="Arial" w:cs="David"/>
                <w:noProof/>
                <w:color w:val="000000"/>
                <w:sz w:val="24"/>
                <w:szCs w:val="24"/>
                <w:rtl/>
              </w:rPr>
            </w:pPr>
            <w:r w:rsidRPr="003500A3">
              <w:rPr>
                <w:rFonts w:ascii="Arial" w:eastAsia="Times New Roman" w:hAnsi="Arial" w:cs="David" w:hint="cs"/>
                <w:noProof/>
                <w:color w:val="000000"/>
                <w:sz w:val="24"/>
                <w:szCs w:val="24"/>
                <w:rtl/>
              </w:rPr>
              <w:t xml:space="preserve">יודגש כי בהתאם להנחיות הגורמים המקצועיים, פעוט בעל צרכים רפואיים מורכבים או/ו יחודיים יופנה למעון יום שיקומי, אך ורק לאחר בדיקה מעמיקה </w:t>
            </w:r>
            <w:r w:rsidR="00A52740" w:rsidRPr="003500A3">
              <w:rPr>
                <w:rFonts w:ascii="Arial" w:eastAsia="Times New Roman" w:hAnsi="Arial" w:cs="David" w:hint="cs"/>
                <w:noProof/>
                <w:color w:val="000000"/>
                <w:sz w:val="24"/>
                <w:szCs w:val="24"/>
                <w:rtl/>
              </w:rPr>
              <w:t xml:space="preserve">ומקיפה לעניין </w:t>
            </w:r>
            <w:r w:rsidRPr="003500A3">
              <w:rPr>
                <w:rFonts w:ascii="Arial" w:eastAsia="Times New Roman" w:hAnsi="Arial" w:cs="David" w:hint="cs"/>
                <w:noProof/>
                <w:color w:val="000000"/>
                <w:sz w:val="24"/>
                <w:szCs w:val="24"/>
                <w:rtl/>
              </w:rPr>
              <w:t xml:space="preserve">התאמת הפעוט למעון אליו הופנה. </w:t>
            </w:r>
          </w:p>
        </w:tc>
      </w:tr>
      <w:tr w:rsidR="000333AF" w:rsidRPr="00E92AD9" w:rsidTr="00B40B2E">
        <w:trPr>
          <w:trHeight w:val="480"/>
        </w:trPr>
        <w:tc>
          <w:tcPr>
            <w:tcW w:w="716" w:type="dxa"/>
            <w:shd w:val="clear" w:color="auto" w:fill="auto"/>
          </w:tcPr>
          <w:p w:rsidR="000333AF"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78</w:t>
            </w:r>
          </w:p>
        </w:tc>
        <w:tc>
          <w:tcPr>
            <w:tcW w:w="1560" w:type="dxa"/>
            <w:shd w:val="clear" w:color="auto" w:fill="auto"/>
          </w:tcPr>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r w:rsidRPr="00E92AD9">
              <w:rPr>
                <w:rFonts w:ascii="Arial" w:eastAsia="Times New Roman" w:hAnsi="Arial" w:cs="David" w:hint="cs"/>
                <w:noProof/>
                <w:color w:val="000000"/>
                <w:sz w:val="24"/>
                <w:szCs w:val="24"/>
                <w:rtl/>
              </w:rPr>
              <w:t>סעיף 7.4 להסכם ההפעלה של המסגרת, עמוד 69</w:t>
            </w:r>
          </w:p>
        </w:tc>
        <w:tc>
          <w:tcPr>
            <w:tcW w:w="3586" w:type="dxa"/>
            <w:shd w:val="clear" w:color="auto" w:fill="auto"/>
          </w:tcPr>
          <w:p w:rsidR="000333AF" w:rsidRPr="004830EF" w:rsidRDefault="000333AF" w:rsidP="00E92AD9">
            <w:pPr>
              <w:tabs>
                <w:tab w:val="left" w:pos="1930"/>
              </w:tabs>
              <w:spacing w:after="120"/>
              <w:jc w:val="both"/>
              <w:rPr>
                <w:rFonts w:ascii="Arial" w:eastAsia="Times New Roman" w:hAnsi="Arial" w:cs="David"/>
                <w:noProof/>
                <w:color w:val="000000"/>
                <w:sz w:val="24"/>
                <w:szCs w:val="24"/>
                <w:rtl/>
              </w:rPr>
            </w:pPr>
            <w:r w:rsidRPr="004830EF">
              <w:rPr>
                <w:rFonts w:ascii="Arial" w:eastAsia="Times New Roman" w:hAnsi="Arial" w:cs="David" w:hint="cs"/>
                <w:noProof/>
                <w:color w:val="000000"/>
                <w:sz w:val="24"/>
                <w:szCs w:val="24"/>
                <w:rtl/>
              </w:rPr>
              <w:t>מהי ההגדרה של "</w:t>
            </w:r>
            <w:r w:rsidRPr="004830EF">
              <w:rPr>
                <w:rFonts w:ascii="Times New Roman" w:eastAsia="Times New Roman" w:hAnsi="Times New Roman" w:cs="David" w:hint="cs"/>
                <w:noProof/>
                <w:sz w:val="24"/>
                <w:szCs w:val="24"/>
                <w:rtl/>
                <w:lang w:eastAsia="he-IL"/>
              </w:rPr>
              <w:t xml:space="preserve"> </w:t>
            </w:r>
            <w:r w:rsidRPr="004830EF">
              <w:rPr>
                <w:rFonts w:ascii="Arial" w:eastAsia="Times New Roman" w:hAnsi="Arial" w:cs="David"/>
                <w:i/>
                <w:iCs/>
                <w:noProof/>
                <w:sz w:val="24"/>
                <w:szCs w:val="24"/>
                <w:rtl/>
                <w:lang w:eastAsia="he-IL"/>
              </w:rPr>
              <w:t>שהשינוי לא ישנה באופן שאינו משמעותי, את העלות הכלכלית של הפעלת המסגרת</w:t>
            </w:r>
            <w:r w:rsidRPr="004830EF">
              <w:rPr>
                <w:rFonts w:ascii="Arial" w:eastAsia="Times New Roman" w:hAnsi="Arial" w:cs="David"/>
                <w:i/>
                <w:iCs/>
                <w:noProof/>
                <w:color w:val="000000"/>
                <w:sz w:val="24"/>
                <w:szCs w:val="24"/>
                <w:rtl/>
              </w:rPr>
              <w:t xml:space="preserve"> </w:t>
            </w:r>
            <w:r w:rsidRPr="004830EF">
              <w:rPr>
                <w:rFonts w:ascii="Arial" w:eastAsia="Times New Roman" w:hAnsi="Arial" w:cs="David" w:hint="cs"/>
                <w:noProof/>
                <w:color w:val="000000"/>
                <w:sz w:val="24"/>
                <w:szCs w:val="24"/>
                <w:rtl/>
              </w:rPr>
              <w:t>"</w:t>
            </w:r>
          </w:p>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r w:rsidRPr="004830EF">
              <w:rPr>
                <w:rFonts w:ascii="Arial" w:eastAsia="Times New Roman" w:hAnsi="Arial" w:cs="David" w:hint="cs"/>
                <w:noProof/>
                <w:color w:val="000000"/>
                <w:sz w:val="24"/>
                <w:szCs w:val="24"/>
                <w:rtl/>
              </w:rPr>
              <w:t>מהו שינוי משמעותי, מי קובע אותו, ומהו פרק הזמן לבחינה של שינוי שכזה?</w:t>
            </w:r>
          </w:p>
        </w:tc>
        <w:tc>
          <w:tcPr>
            <w:tcW w:w="3574" w:type="dxa"/>
            <w:shd w:val="clear" w:color="auto" w:fill="auto"/>
          </w:tcPr>
          <w:p w:rsidR="000333AF" w:rsidRDefault="000333AF"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הסעיף ישונה כך:</w:t>
            </w:r>
          </w:p>
          <w:p w:rsidR="000333AF" w:rsidRDefault="000333AF" w:rsidP="004830EF">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"השינוי לא ישנה </w:t>
            </w:r>
            <w:r w:rsidRPr="00633EB1">
              <w:rPr>
                <w:rFonts w:ascii="Times New Roman" w:eastAsia="Times New Roman" w:hAnsi="Times New Roman" w:cs="David" w:hint="cs"/>
                <w:b/>
                <w:bCs/>
                <w:noProof/>
                <w:sz w:val="24"/>
                <w:szCs w:val="24"/>
                <w:rtl/>
                <w:lang w:eastAsia="he-IL"/>
              </w:rPr>
              <w:t>באופן משמעותי</w:t>
            </w:r>
            <w:r>
              <w:rPr>
                <w:rFonts w:ascii="Times New Roman" w:eastAsia="Times New Roman" w:hAnsi="Times New Roman" w:cs="David" w:hint="cs"/>
                <w:noProof/>
                <w:sz w:val="24"/>
                <w:szCs w:val="24"/>
                <w:rtl/>
                <w:lang w:eastAsia="he-IL"/>
              </w:rPr>
              <w:t xml:space="preserve">, את העלות הכלכלית של הפעלת המסגרת". </w:t>
            </w:r>
          </w:p>
          <w:p w:rsidR="004830EF" w:rsidRPr="00E92AD9" w:rsidRDefault="004830EF" w:rsidP="004830EF">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שינוי משמעותי הינו שינוי שיש לו השפעה ניכרת על עלות מתן השירותים, ואין בו הכבדה משמעותית על העלות הכלכלית של הפעלת המסגרת. </w:t>
            </w:r>
          </w:p>
        </w:tc>
      </w:tr>
      <w:tr w:rsidR="000333AF" w:rsidRPr="00E92AD9" w:rsidTr="00B40B2E">
        <w:trPr>
          <w:trHeight w:val="480"/>
        </w:trPr>
        <w:tc>
          <w:tcPr>
            <w:tcW w:w="716" w:type="dxa"/>
            <w:shd w:val="clear" w:color="auto" w:fill="auto"/>
          </w:tcPr>
          <w:p w:rsidR="000333AF"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79</w:t>
            </w:r>
          </w:p>
        </w:tc>
        <w:tc>
          <w:tcPr>
            <w:tcW w:w="1560" w:type="dxa"/>
            <w:shd w:val="clear" w:color="auto" w:fill="auto"/>
          </w:tcPr>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r w:rsidRPr="00E92AD9">
              <w:rPr>
                <w:rFonts w:ascii="Arial" w:eastAsia="Times New Roman" w:hAnsi="Arial" w:cs="David" w:hint="cs"/>
                <w:noProof/>
                <w:color w:val="000000"/>
                <w:sz w:val="24"/>
                <w:szCs w:val="24"/>
                <w:rtl/>
              </w:rPr>
              <w:t>סעיף 8.7 להסכם ההפעלה של המסגרת, עמוד 69</w:t>
            </w:r>
          </w:p>
        </w:tc>
        <w:tc>
          <w:tcPr>
            <w:tcW w:w="3586" w:type="dxa"/>
            <w:shd w:val="clear" w:color="auto" w:fill="auto"/>
          </w:tcPr>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r w:rsidRPr="00E92AD9">
              <w:rPr>
                <w:rFonts w:ascii="Arial" w:eastAsia="Times New Roman" w:hAnsi="Arial" w:cs="David" w:hint="cs"/>
                <w:noProof/>
                <w:color w:val="000000"/>
                <w:sz w:val="24"/>
                <w:szCs w:val="24"/>
                <w:rtl/>
              </w:rPr>
              <w:t>על בסיס מה יחושב ההחזר עבור אי העסקה?</w:t>
            </w:r>
          </w:p>
        </w:tc>
        <w:tc>
          <w:tcPr>
            <w:tcW w:w="3574" w:type="dxa"/>
            <w:shd w:val="clear" w:color="auto" w:fill="auto"/>
          </w:tcPr>
          <w:p w:rsidR="000333AF" w:rsidRPr="00E92AD9" w:rsidRDefault="00B036E9"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ההחזר יחושב בהתאם למודל על פיו נבנה התעריף. </w:t>
            </w:r>
          </w:p>
        </w:tc>
      </w:tr>
      <w:tr w:rsidR="000333AF" w:rsidRPr="00E92AD9" w:rsidTr="00B40B2E">
        <w:trPr>
          <w:trHeight w:val="480"/>
        </w:trPr>
        <w:tc>
          <w:tcPr>
            <w:tcW w:w="716" w:type="dxa"/>
            <w:shd w:val="clear" w:color="auto" w:fill="auto"/>
          </w:tcPr>
          <w:p w:rsidR="000333AF"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80</w:t>
            </w:r>
          </w:p>
        </w:tc>
        <w:tc>
          <w:tcPr>
            <w:tcW w:w="1560" w:type="dxa"/>
            <w:shd w:val="clear" w:color="auto" w:fill="auto"/>
          </w:tcPr>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r w:rsidRPr="00E92AD9">
              <w:rPr>
                <w:rFonts w:ascii="Arial" w:eastAsia="Times New Roman" w:hAnsi="Arial" w:cs="David" w:hint="cs"/>
                <w:noProof/>
                <w:color w:val="000000"/>
                <w:sz w:val="24"/>
                <w:szCs w:val="24"/>
                <w:rtl/>
              </w:rPr>
              <w:t>סעיף 15 להסכם ההפעלה של המסגרת, עמודים 73 - 76</w:t>
            </w:r>
          </w:p>
        </w:tc>
        <w:tc>
          <w:tcPr>
            <w:tcW w:w="3586" w:type="dxa"/>
            <w:shd w:val="clear" w:color="auto" w:fill="auto"/>
          </w:tcPr>
          <w:p w:rsidR="000333AF" w:rsidRDefault="000333AF" w:rsidP="00E92AD9">
            <w:pPr>
              <w:tabs>
                <w:tab w:val="left" w:pos="1930"/>
              </w:tabs>
              <w:spacing w:after="120"/>
              <w:jc w:val="both"/>
              <w:rPr>
                <w:rFonts w:ascii="Arial" w:eastAsia="Times New Roman" w:hAnsi="Arial" w:cs="David"/>
                <w:noProof/>
                <w:color w:val="000000"/>
                <w:sz w:val="24"/>
                <w:szCs w:val="24"/>
                <w:rtl/>
              </w:rPr>
            </w:pPr>
            <w:r w:rsidRPr="00E92AD9">
              <w:rPr>
                <w:rFonts w:ascii="Arial" w:eastAsia="Times New Roman" w:hAnsi="Arial" w:cs="David" w:hint="cs"/>
                <w:noProof/>
                <w:color w:val="000000"/>
                <w:sz w:val="24"/>
                <w:szCs w:val="24"/>
                <w:rtl/>
              </w:rPr>
              <w:t>מדוע על המפעיל לבטח גם את מדינת ישראל?</w:t>
            </w:r>
          </w:p>
          <w:p w:rsidR="00E12C47" w:rsidRDefault="00E12C47" w:rsidP="00E92AD9">
            <w:pPr>
              <w:tabs>
                <w:tab w:val="left" w:pos="1930"/>
              </w:tabs>
              <w:spacing w:after="120"/>
              <w:jc w:val="both"/>
              <w:rPr>
                <w:rFonts w:ascii="Arial" w:eastAsia="Times New Roman" w:hAnsi="Arial" w:cs="David"/>
                <w:noProof/>
                <w:color w:val="000000"/>
                <w:sz w:val="24"/>
                <w:szCs w:val="24"/>
                <w:rtl/>
              </w:rPr>
            </w:pPr>
          </w:p>
          <w:p w:rsidR="00E12C47" w:rsidRDefault="00E12C47" w:rsidP="00E92AD9">
            <w:pPr>
              <w:tabs>
                <w:tab w:val="left" w:pos="1930"/>
              </w:tabs>
              <w:spacing w:after="120"/>
              <w:jc w:val="both"/>
              <w:rPr>
                <w:rFonts w:ascii="Arial" w:eastAsia="Times New Roman" w:hAnsi="Arial" w:cs="David"/>
                <w:noProof/>
                <w:color w:val="000000"/>
                <w:sz w:val="24"/>
                <w:szCs w:val="24"/>
                <w:rtl/>
              </w:rPr>
            </w:pPr>
            <w:r w:rsidRPr="00E92AD9">
              <w:rPr>
                <w:rFonts w:ascii="Arial" w:eastAsia="Times New Roman" w:hAnsi="Arial" w:cs="David" w:hint="cs"/>
                <w:noProof/>
                <w:sz w:val="24"/>
                <w:szCs w:val="24"/>
                <w:rtl/>
                <w:lang w:eastAsia="he-IL"/>
              </w:rPr>
              <w:t>ביטוח המדינה, בנוסף לביטוח הספק עצמו יוצר עומס תקציבי על הספק והוא אינו ראוי מן הבחינה הציבורית</w:t>
            </w:r>
          </w:p>
          <w:p w:rsidR="00E12C47" w:rsidRDefault="00E12C47" w:rsidP="00E92AD9">
            <w:pPr>
              <w:tabs>
                <w:tab w:val="left" w:pos="1930"/>
              </w:tabs>
              <w:spacing w:after="120"/>
              <w:jc w:val="both"/>
              <w:rPr>
                <w:rFonts w:ascii="Arial" w:eastAsia="Times New Roman" w:hAnsi="Arial" w:cs="David"/>
                <w:noProof/>
                <w:color w:val="000000"/>
                <w:sz w:val="24"/>
                <w:szCs w:val="24"/>
                <w:rtl/>
              </w:rPr>
            </w:pPr>
          </w:p>
          <w:p w:rsidR="00E12C47" w:rsidRPr="00E92AD9" w:rsidRDefault="00E12C47" w:rsidP="00E12C47">
            <w:pPr>
              <w:spacing w:after="120" w:line="240" w:lineRule="auto"/>
              <w:rPr>
                <w:rFonts w:ascii="Times New Roman" w:eastAsia="Times New Roman" w:hAnsi="Times New Roman" w:cs="David"/>
                <w:noProof/>
                <w:color w:val="000000"/>
                <w:sz w:val="24"/>
                <w:szCs w:val="24"/>
                <w:rtl/>
                <w:lang w:eastAsia="he-IL"/>
              </w:rPr>
            </w:pPr>
            <w:r w:rsidRPr="00E92AD9">
              <w:rPr>
                <w:rFonts w:ascii="Times New Roman" w:eastAsia="Times New Roman" w:hAnsi="Times New Roman" w:cs="David"/>
                <w:noProof/>
                <w:color w:val="000000"/>
                <w:sz w:val="24"/>
                <w:szCs w:val="24"/>
                <w:rtl/>
                <w:lang w:eastAsia="he-IL"/>
              </w:rPr>
              <w:t xml:space="preserve">"הספק מתחייב לבצע ולקיים את הביטוחים, המפורטים בזה, לטובתו ולטובת מדינת ישראל – משרד הרווחה והשירותים החברתיים..." </w:t>
            </w:r>
          </w:p>
          <w:p w:rsidR="00E12C47" w:rsidRPr="00E92AD9" w:rsidRDefault="00E12C47" w:rsidP="00E12C47">
            <w:pPr>
              <w:tabs>
                <w:tab w:val="left" w:pos="1930"/>
              </w:tabs>
              <w:spacing w:after="120"/>
              <w:jc w:val="both"/>
              <w:rPr>
                <w:rFonts w:ascii="Arial" w:eastAsia="Times New Roman" w:hAnsi="Arial" w:cs="David"/>
                <w:noProof/>
                <w:color w:val="000000"/>
                <w:sz w:val="24"/>
                <w:szCs w:val="24"/>
                <w:rtl/>
              </w:rPr>
            </w:pPr>
            <w:r w:rsidRPr="00E92AD9">
              <w:rPr>
                <w:rFonts w:ascii="Times New Roman" w:eastAsia="Times New Roman" w:hAnsi="Times New Roman" w:cs="David"/>
                <w:noProof/>
                <w:color w:val="000000"/>
                <w:sz w:val="24"/>
                <w:szCs w:val="24"/>
                <w:rtl/>
                <w:lang w:eastAsia="he-IL"/>
              </w:rPr>
              <w:t>לדעתנו הסעיף אינו עומד בסטנדרטים ציבוריים ומשפטיים מקובלים. לא סביר להשית עלויות  ביטוח גבוהות מעבר לנדרש על עמותות. כאשר מעבר לצרכי העמותות, המבטחות עצמן ממילא, המדינה דורשת ליהנות מהביטוח וכל זאת ללא כל פיצוי לעמותות בגין הוצאה חדשה זו. ככל שמשרד ממשלתי מבקש לבטח עצמו נגד תביעה, חזקה עליו שיעשה זאת עצמאית ולא דרך עמותות/מלכ"רים/ספקים הנאלצים גם כך להשלים משאבים כספיים להפעלת המעונות מתוך תרומות של נדבנים.</w:t>
            </w:r>
          </w:p>
        </w:tc>
        <w:tc>
          <w:tcPr>
            <w:tcW w:w="3574" w:type="dxa"/>
            <w:shd w:val="clear" w:color="auto" w:fill="auto"/>
          </w:tcPr>
          <w:p w:rsidR="000333AF" w:rsidRPr="009C6DC5" w:rsidRDefault="000333AF" w:rsidP="009C6DC5">
            <w:pPr>
              <w:jc w:val="both"/>
              <w:rPr>
                <w:rFonts w:ascii="Arial" w:hAnsi="Arial" w:cs="David"/>
                <w:sz w:val="24"/>
                <w:szCs w:val="24"/>
              </w:rPr>
            </w:pPr>
            <w:r w:rsidRPr="009C6DC5">
              <w:rPr>
                <w:rFonts w:ascii="Arial" w:hAnsi="Arial" w:cs="David"/>
                <w:sz w:val="24"/>
                <w:szCs w:val="24"/>
                <w:rtl/>
              </w:rPr>
              <w:t>הספק אינו מבטח את המדינה. הספק מציג ביטוחים לגבי פעילותו כאשר הביטוחים מורחבים לשפות את מדינת ישראל לגבי פעילותו עבורה. אין המדינה מוכנה לקחת על עצמה אחריות לפעילותו, לרשלנותו, למעשיו ו/או מחדליו באספקה ובביצוע השירותים שעליו לספק. בכל מקרה שבו המדינה תתבע בגין רשלנות, מעשי ומחדלי הספק והפועלים מטעמו במתן השירותים והעבודות היא רוצה להיות מכוסה במסגרת ביטוח הספק ולא להיות הכיס העמוק ולשלם על חשבונה עבור כל מעשי ההתרשלות של הספק.</w:t>
            </w:r>
          </w:p>
          <w:p w:rsidR="000333AF" w:rsidRPr="009C6DC5" w:rsidRDefault="000333AF" w:rsidP="009C6DC5">
            <w:pPr>
              <w:jc w:val="both"/>
              <w:rPr>
                <w:rFonts w:ascii="Arial" w:hAnsi="Arial" w:cs="David"/>
                <w:sz w:val="24"/>
                <w:szCs w:val="24"/>
                <w:rtl/>
              </w:rPr>
            </w:pPr>
            <w:r w:rsidRPr="009C6DC5">
              <w:rPr>
                <w:rFonts w:ascii="Arial" w:hAnsi="Arial" w:cs="David"/>
                <w:sz w:val="24"/>
                <w:szCs w:val="24"/>
                <w:rtl/>
              </w:rPr>
              <w:t>רשלנותה העצמאית של המדינה ככל שהיא תתבע בגין מעשיה ו/או מחדליה שאינם קשורים במסגרת מתן השירותים על ידי הספק  אינה נדרשת במסגרת ביטוחי הספק.</w:t>
            </w:r>
          </w:p>
          <w:p w:rsidR="000333AF" w:rsidRPr="009C6DC5" w:rsidRDefault="000333AF" w:rsidP="009C6DC5">
            <w:pPr>
              <w:jc w:val="both"/>
              <w:rPr>
                <w:rFonts w:ascii="Arial" w:hAnsi="Arial" w:cs="David"/>
                <w:sz w:val="24"/>
                <w:szCs w:val="24"/>
                <w:rtl/>
              </w:rPr>
            </w:pPr>
            <w:r w:rsidRPr="009C6DC5">
              <w:rPr>
                <w:rFonts w:ascii="Arial" w:hAnsi="Arial" w:cs="David"/>
                <w:sz w:val="24"/>
                <w:szCs w:val="24"/>
                <w:rtl/>
              </w:rPr>
              <w:t>הסדרי ביטוח כאלה נהוגים בכל המגזרים הכלכליים, לרבות הציבוריים והמסחריים בהם  הספק מבצע עבודות ומספק שירותים למזמין ומקבל תמורה כספית עבור שירותיו.</w:t>
            </w:r>
          </w:p>
        </w:tc>
      </w:tr>
      <w:tr w:rsidR="000333AF" w:rsidRPr="00E92AD9" w:rsidTr="00B40B2E">
        <w:trPr>
          <w:trHeight w:val="1575"/>
        </w:trPr>
        <w:tc>
          <w:tcPr>
            <w:tcW w:w="716" w:type="dxa"/>
            <w:shd w:val="clear" w:color="auto" w:fill="auto"/>
          </w:tcPr>
          <w:p w:rsidR="000333AF"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81</w:t>
            </w:r>
          </w:p>
        </w:tc>
        <w:tc>
          <w:tcPr>
            <w:tcW w:w="1560" w:type="dxa"/>
            <w:shd w:val="clear" w:color="auto" w:fill="auto"/>
          </w:tcPr>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r w:rsidRPr="00E92AD9">
              <w:rPr>
                <w:rFonts w:ascii="Arial" w:eastAsia="Times New Roman" w:hAnsi="Arial" w:cs="David" w:hint="cs"/>
                <w:noProof/>
                <w:color w:val="000000"/>
                <w:sz w:val="24"/>
                <w:szCs w:val="24"/>
                <w:rtl/>
              </w:rPr>
              <w:t>סעיף 16.1 להסכם ההפעלה של המסגרת, עמוד 76</w:t>
            </w:r>
          </w:p>
        </w:tc>
        <w:tc>
          <w:tcPr>
            <w:tcW w:w="3586" w:type="dxa"/>
            <w:shd w:val="clear" w:color="auto" w:fill="auto"/>
          </w:tcPr>
          <w:p w:rsidR="00B62803" w:rsidRPr="00B62803" w:rsidRDefault="000333AF" w:rsidP="00B62803">
            <w:pPr>
              <w:pStyle w:val="af"/>
              <w:numPr>
                <w:ilvl w:val="0"/>
                <w:numId w:val="17"/>
              </w:numPr>
              <w:tabs>
                <w:tab w:val="left" w:pos="1930"/>
              </w:tabs>
              <w:spacing w:after="120"/>
              <w:ind w:left="360"/>
              <w:jc w:val="both"/>
              <w:rPr>
                <w:rFonts w:ascii="Arial" w:eastAsia="Times New Roman" w:hAnsi="Arial" w:cs="David"/>
                <w:noProof/>
                <w:color w:val="000000"/>
                <w:sz w:val="24"/>
                <w:szCs w:val="24"/>
                <w:rtl/>
              </w:rPr>
            </w:pPr>
            <w:r w:rsidRPr="00B62803">
              <w:rPr>
                <w:rFonts w:ascii="Arial" w:eastAsia="Times New Roman" w:hAnsi="Arial" w:cs="David" w:hint="cs"/>
                <w:noProof/>
                <w:color w:val="000000"/>
                <w:sz w:val="24"/>
                <w:szCs w:val="24"/>
                <w:rtl/>
              </w:rPr>
              <w:t xml:space="preserve">מדוע תשלום עבור פרסום מחקר לא יעלה על ההוצאות? </w:t>
            </w:r>
          </w:p>
          <w:p w:rsidR="00B62803" w:rsidRDefault="00B62803" w:rsidP="00B62803">
            <w:pPr>
              <w:tabs>
                <w:tab w:val="left" w:pos="1930"/>
              </w:tabs>
              <w:spacing w:after="120"/>
              <w:jc w:val="both"/>
              <w:rPr>
                <w:rFonts w:ascii="Arial" w:eastAsia="Times New Roman" w:hAnsi="Arial" w:cs="David"/>
                <w:noProof/>
                <w:color w:val="000000"/>
                <w:sz w:val="24"/>
                <w:szCs w:val="24"/>
                <w:rtl/>
              </w:rPr>
            </w:pPr>
          </w:p>
          <w:p w:rsidR="000333AF" w:rsidRPr="00B62803" w:rsidRDefault="000333AF" w:rsidP="00B62803">
            <w:pPr>
              <w:pStyle w:val="af"/>
              <w:numPr>
                <w:ilvl w:val="0"/>
                <w:numId w:val="17"/>
              </w:numPr>
              <w:tabs>
                <w:tab w:val="left" w:pos="1930"/>
              </w:tabs>
              <w:spacing w:after="120"/>
              <w:ind w:left="360"/>
              <w:jc w:val="both"/>
              <w:rPr>
                <w:rFonts w:ascii="Arial" w:eastAsia="Times New Roman" w:hAnsi="Arial" w:cs="David"/>
                <w:noProof/>
                <w:color w:val="000000"/>
                <w:sz w:val="24"/>
                <w:szCs w:val="24"/>
                <w:rtl/>
              </w:rPr>
            </w:pPr>
            <w:r w:rsidRPr="00B62803">
              <w:rPr>
                <w:rFonts w:ascii="Arial" w:eastAsia="Times New Roman" w:hAnsi="Arial" w:cs="David" w:hint="cs"/>
                <w:noProof/>
                <w:color w:val="000000"/>
                <w:sz w:val="24"/>
                <w:szCs w:val="24"/>
                <w:rtl/>
              </w:rPr>
              <w:t>לפי איזה בסיס מחושבות הוצאות המחקר?</w:t>
            </w:r>
          </w:p>
        </w:tc>
        <w:tc>
          <w:tcPr>
            <w:tcW w:w="3574" w:type="dxa"/>
            <w:shd w:val="clear" w:color="auto" w:fill="auto"/>
          </w:tcPr>
          <w:p w:rsidR="00B62803" w:rsidRPr="00B62803" w:rsidRDefault="00B62803" w:rsidP="009257C8">
            <w:pPr>
              <w:pStyle w:val="af"/>
              <w:numPr>
                <w:ilvl w:val="0"/>
                <w:numId w:val="18"/>
              </w:numPr>
              <w:spacing w:after="0" w:line="240" w:lineRule="auto"/>
              <w:jc w:val="both"/>
              <w:rPr>
                <w:rFonts w:ascii="Times New Roman" w:eastAsia="Times New Roman" w:hAnsi="Times New Roman" w:cs="David"/>
                <w:noProof/>
                <w:sz w:val="24"/>
                <w:szCs w:val="24"/>
                <w:rtl/>
                <w:lang w:eastAsia="he-IL"/>
              </w:rPr>
            </w:pPr>
            <w:r w:rsidRPr="00B62803">
              <w:rPr>
                <w:rFonts w:cs="David" w:hint="cs"/>
                <w:sz w:val="24"/>
                <w:szCs w:val="24"/>
                <w:rtl/>
              </w:rPr>
              <w:t>זכויות היוצרים בכל השירותים שיסופקו למשרד במסגרת המכרז לרבות דוחות, מחקרים וכל כיוצא באלה שייכות למשרד</w:t>
            </w:r>
            <w:r w:rsidRPr="00B62803">
              <w:rPr>
                <w:rFonts w:ascii="Times New Roman" w:eastAsia="Times New Roman" w:hAnsi="Times New Roman" w:cs="David" w:hint="cs"/>
                <w:noProof/>
                <w:sz w:val="24"/>
                <w:szCs w:val="24"/>
                <w:rtl/>
                <w:lang w:eastAsia="he-IL"/>
              </w:rPr>
              <w:t xml:space="preserve">. </w:t>
            </w:r>
            <w:r w:rsidR="009257C8">
              <w:rPr>
                <w:rFonts w:ascii="Times New Roman" w:eastAsia="Times New Roman" w:hAnsi="Times New Roman" w:cs="David" w:hint="cs"/>
                <w:noProof/>
                <w:sz w:val="24"/>
                <w:szCs w:val="24"/>
                <w:rtl/>
                <w:lang w:eastAsia="he-IL"/>
              </w:rPr>
              <w:t>לפיכך, במקרה בו</w:t>
            </w:r>
            <w:r w:rsidRPr="00B62803">
              <w:rPr>
                <w:rFonts w:ascii="Times New Roman" w:eastAsia="Times New Roman" w:hAnsi="Times New Roman" w:cs="David" w:hint="cs"/>
                <w:noProof/>
                <w:sz w:val="24"/>
                <w:szCs w:val="24"/>
                <w:rtl/>
                <w:lang w:eastAsia="he-IL"/>
              </w:rPr>
              <w:t xml:space="preserve"> </w:t>
            </w:r>
            <w:r w:rsidRPr="00B62803">
              <w:rPr>
                <w:rFonts w:cs="David" w:hint="cs"/>
                <w:sz w:val="24"/>
                <w:szCs w:val="24"/>
                <w:rtl/>
              </w:rPr>
              <w:t xml:space="preserve">הספק </w:t>
            </w:r>
            <w:r w:rsidR="009257C8">
              <w:rPr>
                <w:rFonts w:cs="David" w:hint="cs"/>
                <w:sz w:val="24"/>
                <w:szCs w:val="24"/>
                <w:rtl/>
              </w:rPr>
              <w:t>מפרסם</w:t>
            </w:r>
            <w:r w:rsidRPr="00B62803">
              <w:rPr>
                <w:rFonts w:cs="David" w:hint="cs"/>
                <w:sz w:val="24"/>
                <w:szCs w:val="24"/>
                <w:rtl/>
              </w:rPr>
              <w:t xml:space="preserve"> דוחות ומחקרים שהופקו במסגרת השירותים</w:t>
            </w:r>
            <w:r w:rsidR="009257C8">
              <w:rPr>
                <w:rFonts w:cs="David" w:hint="cs"/>
                <w:sz w:val="24"/>
                <w:szCs w:val="24"/>
                <w:rtl/>
              </w:rPr>
              <w:t xml:space="preserve"> (באישור המשרד מראש ובכתב)</w:t>
            </w:r>
            <w:r w:rsidRPr="00B62803">
              <w:rPr>
                <w:rFonts w:cs="David" w:hint="cs"/>
                <w:sz w:val="24"/>
                <w:szCs w:val="24"/>
                <w:rtl/>
              </w:rPr>
              <w:t xml:space="preserve">, </w:t>
            </w:r>
            <w:r w:rsidR="009257C8">
              <w:rPr>
                <w:rFonts w:cs="David" w:hint="cs"/>
                <w:sz w:val="24"/>
                <w:szCs w:val="24"/>
                <w:rtl/>
              </w:rPr>
              <w:t>עליו לעשות זאת</w:t>
            </w:r>
            <w:r w:rsidRPr="00B62803">
              <w:rPr>
                <w:rFonts w:cs="David" w:hint="cs"/>
                <w:sz w:val="24"/>
                <w:szCs w:val="24"/>
                <w:rtl/>
              </w:rPr>
              <w:t xml:space="preserve"> מבלי </w:t>
            </w:r>
            <w:r w:rsidR="009257C8">
              <w:rPr>
                <w:rFonts w:cs="David" w:hint="cs"/>
                <w:sz w:val="24"/>
                <w:szCs w:val="24"/>
                <w:rtl/>
              </w:rPr>
              <w:t>ש</w:t>
            </w:r>
            <w:r w:rsidRPr="00B62803">
              <w:rPr>
                <w:rFonts w:cs="David" w:hint="cs"/>
                <w:sz w:val="24"/>
                <w:szCs w:val="24"/>
                <w:rtl/>
              </w:rPr>
              <w:t>יעשה מכך רווח</w:t>
            </w:r>
            <w:r w:rsidR="00021C7D">
              <w:rPr>
                <w:rFonts w:cs="David" w:hint="cs"/>
                <w:sz w:val="24"/>
                <w:szCs w:val="24"/>
                <w:rtl/>
              </w:rPr>
              <w:t xml:space="preserve">, </w:t>
            </w:r>
            <w:r w:rsidRPr="00B62803">
              <w:rPr>
                <w:rFonts w:cs="David" w:hint="cs"/>
                <w:sz w:val="24"/>
                <w:szCs w:val="24"/>
                <w:rtl/>
              </w:rPr>
              <w:t xml:space="preserve">מעבר לכיסוי ההוצאות. </w:t>
            </w:r>
          </w:p>
          <w:p w:rsidR="000333AF" w:rsidRPr="00B62803" w:rsidRDefault="00B62803" w:rsidP="00B62803">
            <w:pPr>
              <w:pStyle w:val="af"/>
              <w:numPr>
                <w:ilvl w:val="0"/>
                <w:numId w:val="18"/>
              </w:numPr>
              <w:spacing w:after="0" w:line="240" w:lineRule="auto"/>
              <w:jc w:val="both"/>
              <w:rPr>
                <w:rFonts w:ascii="Times New Roman" w:eastAsia="Times New Roman" w:hAnsi="Times New Roman" w:cs="David"/>
                <w:noProof/>
                <w:sz w:val="24"/>
                <w:szCs w:val="24"/>
                <w:rtl/>
                <w:lang w:eastAsia="he-IL"/>
              </w:rPr>
            </w:pPr>
            <w:r w:rsidRPr="00B62803">
              <w:rPr>
                <w:rFonts w:cs="David" w:hint="cs"/>
                <w:sz w:val="24"/>
                <w:szCs w:val="24"/>
                <w:rtl/>
              </w:rPr>
              <w:t>בשלב זה, לא מדובר בשאלת הבהרה למכרז, והעניין תלוי במחקר/בדו"ח הרלוונטי.</w:t>
            </w:r>
            <w:r>
              <w:rPr>
                <w:rFonts w:hint="cs"/>
                <w:rtl/>
              </w:rPr>
              <w:t xml:space="preserve">  </w:t>
            </w:r>
          </w:p>
        </w:tc>
      </w:tr>
      <w:tr w:rsidR="000333AF" w:rsidRPr="00E92AD9" w:rsidTr="00B40B2E">
        <w:trPr>
          <w:trHeight w:val="480"/>
        </w:trPr>
        <w:tc>
          <w:tcPr>
            <w:tcW w:w="716" w:type="dxa"/>
            <w:shd w:val="clear" w:color="auto" w:fill="auto"/>
          </w:tcPr>
          <w:p w:rsidR="000333AF"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82</w:t>
            </w:r>
          </w:p>
        </w:tc>
        <w:tc>
          <w:tcPr>
            <w:tcW w:w="1560" w:type="dxa"/>
            <w:shd w:val="clear" w:color="auto" w:fill="auto"/>
          </w:tcPr>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r w:rsidRPr="00E92AD9">
              <w:rPr>
                <w:rFonts w:ascii="Arial" w:eastAsia="Times New Roman" w:hAnsi="Arial" w:cs="David" w:hint="cs"/>
                <w:noProof/>
                <w:color w:val="000000"/>
                <w:sz w:val="24"/>
                <w:szCs w:val="24"/>
                <w:rtl/>
              </w:rPr>
              <w:t>סעיף 16.2 להסכם ההפעלה של המסגרת, עמוד 76</w:t>
            </w:r>
          </w:p>
        </w:tc>
        <w:tc>
          <w:tcPr>
            <w:tcW w:w="3586" w:type="dxa"/>
            <w:shd w:val="clear" w:color="auto" w:fill="auto"/>
          </w:tcPr>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r w:rsidRPr="00E92AD9">
              <w:rPr>
                <w:rFonts w:ascii="Arial" w:eastAsia="Times New Roman" w:hAnsi="Arial" w:cs="David" w:hint="cs"/>
                <w:noProof/>
                <w:color w:val="000000"/>
                <w:sz w:val="24"/>
                <w:szCs w:val="24"/>
                <w:rtl/>
              </w:rPr>
              <w:t>מהי "</w:t>
            </w:r>
            <w:r w:rsidRPr="00E92AD9">
              <w:rPr>
                <w:rFonts w:ascii="Arial" w:eastAsia="Times New Roman" w:hAnsi="Arial" w:cs="David" w:hint="cs"/>
                <w:i/>
                <w:iCs/>
                <w:noProof/>
                <w:color w:val="000000"/>
                <w:sz w:val="24"/>
                <w:szCs w:val="24"/>
                <w:rtl/>
              </w:rPr>
              <w:t>הזכות המוסרית</w:t>
            </w:r>
            <w:r w:rsidRPr="00E92AD9">
              <w:rPr>
                <w:rFonts w:ascii="Arial" w:eastAsia="Times New Roman" w:hAnsi="Arial" w:cs="David" w:hint="cs"/>
                <w:noProof/>
                <w:color w:val="000000"/>
                <w:sz w:val="24"/>
                <w:szCs w:val="24"/>
                <w:rtl/>
              </w:rPr>
              <w:t>"?</w:t>
            </w:r>
          </w:p>
        </w:tc>
        <w:tc>
          <w:tcPr>
            <w:tcW w:w="3574" w:type="dxa"/>
            <w:shd w:val="clear" w:color="auto" w:fill="auto"/>
          </w:tcPr>
          <w:p w:rsidR="000333AF" w:rsidRPr="007F72F5" w:rsidRDefault="000333AF" w:rsidP="007F72F5">
            <w:pPr>
              <w:jc w:val="both"/>
              <w:rPr>
                <w:rFonts w:ascii="Arial" w:hAnsi="Arial" w:cs="David"/>
                <w:sz w:val="24"/>
                <w:szCs w:val="24"/>
                <w:rtl/>
              </w:rPr>
            </w:pPr>
            <w:r w:rsidRPr="007F72F5">
              <w:rPr>
                <w:rFonts w:ascii="Arial" w:hAnsi="Arial" w:cs="David" w:hint="cs"/>
                <w:sz w:val="24"/>
                <w:szCs w:val="24"/>
                <w:rtl/>
              </w:rPr>
              <w:t xml:space="preserve">כאמור בסעיף 46 לחוק זכויות יוצרים, תשס"ח-2007, </w:t>
            </w:r>
            <w:r w:rsidRPr="007F72F5">
              <w:rPr>
                <w:rFonts w:ascii="Arial" w:hAnsi="Arial" w:cs="David"/>
                <w:sz w:val="24"/>
                <w:szCs w:val="24"/>
                <w:rtl/>
              </w:rPr>
              <w:t>זכות מוסרית ביחס ליצירה היא זכות היוצר –</w:t>
            </w:r>
          </w:p>
          <w:p w:rsidR="000333AF" w:rsidRPr="007F72F5" w:rsidRDefault="000333AF" w:rsidP="007F72F5">
            <w:pPr>
              <w:jc w:val="both"/>
              <w:rPr>
                <w:rFonts w:ascii="Arial" w:hAnsi="Arial" w:cs="David"/>
                <w:sz w:val="24"/>
                <w:szCs w:val="24"/>
                <w:rtl/>
              </w:rPr>
            </w:pPr>
            <w:r w:rsidRPr="007F72F5">
              <w:rPr>
                <w:rFonts w:ascii="Arial" w:hAnsi="Arial" w:cs="David" w:hint="cs"/>
                <w:sz w:val="24"/>
                <w:szCs w:val="24"/>
                <w:rtl/>
              </w:rPr>
              <w:t>(1)</w:t>
            </w:r>
            <w:r w:rsidRPr="007F72F5">
              <w:rPr>
                <w:rFonts w:ascii="Arial" w:hAnsi="Arial" w:cs="David" w:hint="cs"/>
                <w:sz w:val="24"/>
                <w:szCs w:val="24"/>
                <w:rtl/>
              </w:rPr>
              <w:tab/>
            </w:r>
            <w:r w:rsidRPr="007F72F5">
              <w:rPr>
                <w:rFonts w:ascii="Arial" w:hAnsi="Arial" w:cs="David"/>
                <w:sz w:val="24"/>
                <w:szCs w:val="24"/>
                <w:rtl/>
              </w:rPr>
              <w:t>כי שמו ייקרא על יצירתו בהיקף ובמידה הראויים בנסיבות העניין;</w:t>
            </w:r>
          </w:p>
          <w:p w:rsidR="000333AF" w:rsidRPr="006D5668" w:rsidRDefault="000333AF" w:rsidP="006D5668">
            <w:pPr>
              <w:jc w:val="both"/>
              <w:rPr>
                <w:rFonts w:ascii="Arial" w:hAnsi="Arial" w:cs="David"/>
                <w:sz w:val="24"/>
                <w:szCs w:val="24"/>
                <w:rtl/>
              </w:rPr>
            </w:pPr>
            <w:r w:rsidRPr="007F72F5">
              <w:rPr>
                <w:rFonts w:ascii="Arial" w:hAnsi="Arial" w:cs="David" w:hint="cs"/>
                <w:sz w:val="24"/>
                <w:szCs w:val="24"/>
                <w:rtl/>
              </w:rPr>
              <w:t>(2)</w:t>
            </w:r>
            <w:r w:rsidRPr="007F72F5">
              <w:rPr>
                <w:rFonts w:ascii="Arial" w:hAnsi="Arial" w:cs="David" w:hint="cs"/>
                <w:sz w:val="24"/>
                <w:szCs w:val="24"/>
                <w:rtl/>
              </w:rPr>
              <w:tab/>
            </w:r>
            <w:r w:rsidRPr="007F72F5">
              <w:rPr>
                <w:rFonts w:ascii="Arial" w:hAnsi="Arial" w:cs="David"/>
                <w:sz w:val="24"/>
                <w:szCs w:val="24"/>
                <w:rtl/>
              </w:rPr>
              <w:t>כי לא יוטל פגם ביצירתו ולא ייעשה בה סילוף או שינוי צורה אחר,</w:t>
            </w:r>
            <w:r w:rsidRPr="007F72F5">
              <w:rPr>
                <w:rFonts w:ascii="Arial" w:hAnsi="Arial" w:cs="David" w:hint="cs"/>
                <w:sz w:val="24"/>
                <w:szCs w:val="24"/>
                <w:rtl/>
              </w:rPr>
              <w:t xml:space="preserve"> </w:t>
            </w:r>
            <w:r w:rsidRPr="007F72F5">
              <w:rPr>
                <w:rFonts w:ascii="Arial" w:hAnsi="Arial" w:cs="David"/>
                <w:sz w:val="24"/>
                <w:szCs w:val="24"/>
                <w:rtl/>
              </w:rPr>
              <w:t>וכן כי לא</w:t>
            </w:r>
            <w:r w:rsidRPr="007F72F5">
              <w:rPr>
                <w:rFonts w:ascii="Arial" w:hAnsi="Arial" w:cs="David" w:hint="cs"/>
                <w:sz w:val="24"/>
                <w:szCs w:val="24"/>
                <w:rtl/>
              </w:rPr>
              <w:t xml:space="preserve"> </w:t>
            </w:r>
            <w:r w:rsidRPr="007F72F5">
              <w:rPr>
                <w:rFonts w:ascii="Arial" w:hAnsi="Arial" w:cs="David"/>
                <w:sz w:val="24"/>
                <w:szCs w:val="24"/>
                <w:rtl/>
              </w:rPr>
              <w:t>תיעשה פעולה פוגענית ביחס לאותה יצירה,</w:t>
            </w:r>
            <w:r w:rsidRPr="007F72F5">
              <w:rPr>
                <w:rFonts w:ascii="Arial" w:hAnsi="Arial" w:cs="David" w:hint="cs"/>
                <w:sz w:val="24"/>
                <w:szCs w:val="24"/>
                <w:rtl/>
              </w:rPr>
              <w:t xml:space="preserve"> </w:t>
            </w:r>
            <w:r w:rsidRPr="007F72F5">
              <w:rPr>
                <w:rFonts w:ascii="Arial" w:hAnsi="Arial" w:cs="David"/>
                <w:sz w:val="24"/>
                <w:szCs w:val="24"/>
                <w:rtl/>
              </w:rPr>
              <w:t>והכל אם יש באילו מהם כדי לפגוע בכבודו או בשמו של היוצר</w:t>
            </w:r>
            <w:r>
              <w:rPr>
                <w:rFonts w:ascii="Arial" w:hAnsi="Arial" w:cs="David" w:hint="cs"/>
                <w:sz w:val="24"/>
                <w:szCs w:val="24"/>
                <w:rtl/>
              </w:rPr>
              <w:t>.</w:t>
            </w:r>
          </w:p>
        </w:tc>
      </w:tr>
      <w:tr w:rsidR="000333AF" w:rsidRPr="00E92AD9" w:rsidTr="00B40B2E">
        <w:trPr>
          <w:trHeight w:val="480"/>
        </w:trPr>
        <w:tc>
          <w:tcPr>
            <w:tcW w:w="716" w:type="dxa"/>
            <w:shd w:val="clear" w:color="auto" w:fill="auto"/>
          </w:tcPr>
          <w:p w:rsidR="000333AF"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83</w:t>
            </w:r>
          </w:p>
        </w:tc>
        <w:tc>
          <w:tcPr>
            <w:tcW w:w="1560" w:type="dxa"/>
            <w:shd w:val="clear" w:color="auto" w:fill="auto"/>
          </w:tcPr>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r w:rsidRPr="00E92AD9">
              <w:rPr>
                <w:rFonts w:ascii="Arial" w:eastAsia="Times New Roman" w:hAnsi="Arial" w:cs="David" w:hint="cs"/>
                <w:noProof/>
                <w:color w:val="000000"/>
                <w:sz w:val="24"/>
                <w:szCs w:val="24"/>
                <w:rtl/>
              </w:rPr>
              <w:t>סעיף 19.13 להסכם ההפעלה של המסגרת, עמוד 79</w:t>
            </w:r>
          </w:p>
        </w:tc>
        <w:tc>
          <w:tcPr>
            <w:tcW w:w="3586" w:type="dxa"/>
            <w:shd w:val="clear" w:color="auto" w:fill="auto"/>
          </w:tcPr>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r w:rsidRPr="00E92AD9">
              <w:rPr>
                <w:rFonts w:ascii="Arial" w:eastAsia="Times New Roman" w:hAnsi="Arial" w:cs="David" w:hint="cs"/>
                <w:noProof/>
                <w:color w:val="000000"/>
                <w:sz w:val="24"/>
                <w:szCs w:val="24"/>
                <w:rtl/>
              </w:rPr>
              <w:t>מדוע אסור לקבל מימון נוסף עבור השירותים לפי מכרז זה, אלא באישור המשרד?</w:t>
            </w:r>
          </w:p>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r w:rsidRPr="00E92AD9">
              <w:rPr>
                <w:rFonts w:ascii="Arial" w:eastAsia="Times New Roman" w:hAnsi="Arial" w:cs="David" w:hint="cs"/>
                <w:noProof/>
                <w:color w:val="000000"/>
                <w:sz w:val="24"/>
                <w:szCs w:val="24"/>
                <w:rtl/>
              </w:rPr>
              <w:t>מהם הקריטריונים לקבלת האישור מהמשרד למימון נוסף כאמור?</w:t>
            </w:r>
          </w:p>
        </w:tc>
        <w:tc>
          <w:tcPr>
            <w:tcW w:w="3574" w:type="dxa"/>
            <w:shd w:val="clear" w:color="auto" w:fill="auto"/>
          </w:tcPr>
          <w:p w:rsidR="000333AF" w:rsidRPr="00E92AD9" w:rsidRDefault="00005E8F"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אין שינוי בנוסח הסעיף. </w:t>
            </w:r>
          </w:p>
        </w:tc>
      </w:tr>
      <w:tr w:rsidR="000333AF" w:rsidRPr="00E92AD9" w:rsidTr="00B40B2E">
        <w:trPr>
          <w:trHeight w:val="480"/>
        </w:trPr>
        <w:tc>
          <w:tcPr>
            <w:tcW w:w="716" w:type="dxa"/>
            <w:shd w:val="clear" w:color="auto" w:fill="auto"/>
          </w:tcPr>
          <w:p w:rsidR="000333AF"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84</w:t>
            </w:r>
          </w:p>
        </w:tc>
        <w:tc>
          <w:tcPr>
            <w:tcW w:w="1560" w:type="dxa"/>
            <w:shd w:val="clear" w:color="auto" w:fill="auto"/>
          </w:tcPr>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r w:rsidRPr="00E92AD9">
              <w:rPr>
                <w:rFonts w:ascii="Arial" w:eastAsia="Times New Roman" w:hAnsi="Arial" w:cs="David" w:hint="cs"/>
                <w:noProof/>
                <w:color w:val="000000"/>
                <w:sz w:val="24"/>
                <w:szCs w:val="24"/>
                <w:rtl/>
              </w:rPr>
              <w:t>סעיף 20.1 להסכם ההפעלה של המסגרת, עמוד 79</w:t>
            </w:r>
          </w:p>
        </w:tc>
        <w:tc>
          <w:tcPr>
            <w:tcW w:w="3586" w:type="dxa"/>
            <w:shd w:val="clear" w:color="auto" w:fill="auto"/>
          </w:tcPr>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r w:rsidRPr="00E92AD9">
              <w:rPr>
                <w:rFonts w:ascii="Arial" w:eastAsia="Times New Roman" w:hAnsi="Arial" w:cs="David" w:hint="cs"/>
                <w:noProof/>
                <w:color w:val="000000"/>
                <w:sz w:val="24"/>
                <w:szCs w:val="24"/>
                <w:rtl/>
              </w:rPr>
              <w:t>התעריף, כאמור בסעיף 19.10.1 הינו כללי ואמור לכסות את כל ההוצאות של המפעיל, ישירות ועקיפות, כאמור בסעיף 21 להסכם ההפעלה. אם ייקבע שבין המשרד למפעיל חלו יחסי עובד מעביד, איך יחושב החלק היחסי של התשלומים בעד שכר (שעבורם יתבקש המפעיל להתחשבן עם המשרד) והתשלומים עבור ההוצאות האחרות?</w:t>
            </w:r>
          </w:p>
        </w:tc>
        <w:tc>
          <w:tcPr>
            <w:tcW w:w="3574" w:type="dxa"/>
            <w:shd w:val="clear" w:color="auto" w:fill="auto"/>
          </w:tcPr>
          <w:p w:rsidR="000333AF" w:rsidRPr="00E92AD9" w:rsidRDefault="00005E8F"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השאלה לא ברורה. </w:t>
            </w:r>
          </w:p>
        </w:tc>
      </w:tr>
      <w:tr w:rsidR="000333AF" w:rsidRPr="00E92AD9" w:rsidTr="00B40B2E">
        <w:trPr>
          <w:trHeight w:val="480"/>
        </w:trPr>
        <w:tc>
          <w:tcPr>
            <w:tcW w:w="716" w:type="dxa"/>
            <w:shd w:val="clear" w:color="auto" w:fill="auto"/>
          </w:tcPr>
          <w:p w:rsidR="000333AF"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85</w:t>
            </w:r>
          </w:p>
        </w:tc>
        <w:tc>
          <w:tcPr>
            <w:tcW w:w="1560" w:type="dxa"/>
            <w:shd w:val="clear" w:color="auto" w:fill="auto"/>
          </w:tcPr>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r w:rsidRPr="00E92AD9">
              <w:rPr>
                <w:rFonts w:ascii="Arial" w:eastAsia="Times New Roman" w:hAnsi="Arial" w:cs="David" w:hint="cs"/>
                <w:noProof/>
                <w:color w:val="000000"/>
                <w:sz w:val="24"/>
                <w:szCs w:val="24"/>
                <w:rtl/>
              </w:rPr>
              <w:t>סעיף 23 להסכם ההפעלה של המסגרת, עמוד 80</w:t>
            </w:r>
          </w:p>
        </w:tc>
        <w:tc>
          <w:tcPr>
            <w:tcW w:w="3586" w:type="dxa"/>
            <w:shd w:val="clear" w:color="auto" w:fill="auto"/>
          </w:tcPr>
          <w:p w:rsidR="000333AF" w:rsidRPr="009E5D79" w:rsidRDefault="000333AF" w:rsidP="00E92AD9">
            <w:pPr>
              <w:tabs>
                <w:tab w:val="left" w:pos="1930"/>
              </w:tabs>
              <w:spacing w:after="120"/>
              <w:jc w:val="both"/>
              <w:rPr>
                <w:rFonts w:ascii="Arial" w:eastAsia="Times New Roman" w:hAnsi="Arial" w:cs="David"/>
                <w:noProof/>
                <w:color w:val="000000"/>
                <w:sz w:val="24"/>
                <w:szCs w:val="24"/>
                <w:rtl/>
              </w:rPr>
            </w:pPr>
            <w:r w:rsidRPr="009E5D79">
              <w:rPr>
                <w:rFonts w:ascii="Arial" w:eastAsia="Times New Roman" w:hAnsi="Arial" w:cs="David" w:hint="cs"/>
                <w:noProof/>
                <w:color w:val="000000"/>
                <w:sz w:val="24"/>
                <w:szCs w:val="24"/>
                <w:rtl/>
              </w:rPr>
              <w:t>מדוע המשרד צריך לקבל דיווח על כל תרומה מעל 5,000 ולאשר אותה? רשם העמותות מחייב דיווח שנתי על תרומות מעל 20,000 שקלים. מדוע כפל הרגולציה וההחמרה בהן?</w:t>
            </w:r>
          </w:p>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r w:rsidRPr="009E5D79">
              <w:rPr>
                <w:rFonts w:ascii="Arial" w:eastAsia="Times New Roman" w:hAnsi="Arial" w:cs="David" w:hint="cs"/>
                <w:noProof/>
                <w:color w:val="000000"/>
                <w:sz w:val="24"/>
                <w:szCs w:val="24"/>
                <w:rtl/>
              </w:rPr>
              <w:t>מהם הקרטריונים לאישור תרומות ולפסילתן?</w:t>
            </w:r>
          </w:p>
        </w:tc>
        <w:tc>
          <w:tcPr>
            <w:tcW w:w="3574" w:type="dxa"/>
            <w:shd w:val="clear" w:color="auto" w:fill="auto"/>
          </w:tcPr>
          <w:p w:rsidR="000333AF" w:rsidRPr="00E92AD9" w:rsidRDefault="000333AF"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 </w:t>
            </w:r>
          </w:p>
        </w:tc>
      </w:tr>
      <w:tr w:rsidR="000333AF" w:rsidRPr="00E92AD9" w:rsidTr="00B40B2E">
        <w:trPr>
          <w:trHeight w:val="480"/>
        </w:trPr>
        <w:tc>
          <w:tcPr>
            <w:tcW w:w="716" w:type="dxa"/>
            <w:shd w:val="clear" w:color="auto" w:fill="auto"/>
          </w:tcPr>
          <w:p w:rsidR="000333AF"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86</w:t>
            </w:r>
          </w:p>
        </w:tc>
        <w:tc>
          <w:tcPr>
            <w:tcW w:w="1560" w:type="dxa"/>
            <w:shd w:val="clear" w:color="auto" w:fill="auto"/>
          </w:tcPr>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r w:rsidRPr="00E92AD9">
              <w:rPr>
                <w:rFonts w:ascii="Arial" w:eastAsia="Times New Roman" w:hAnsi="Arial" w:cs="David" w:hint="cs"/>
                <w:noProof/>
                <w:color w:val="000000"/>
                <w:sz w:val="24"/>
                <w:szCs w:val="24"/>
                <w:rtl/>
              </w:rPr>
              <w:t>סעיף 26 להסכם ההפעלה של המסגרת, עמודים 80 - 81</w:t>
            </w:r>
          </w:p>
        </w:tc>
        <w:tc>
          <w:tcPr>
            <w:tcW w:w="3586" w:type="dxa"/>
            <w:shd w:val="clear" w:color="auto" w:fill="auto"/>
          </w:tcPr>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r w:rsidRPr="00E92AD9">
              <w:rPr>
                <w:rFonts w:ascii="Arial" w:eastAsia="Times New Roman" w:hAnsi="Arial" w:cs="David" w:hint="cs"/>
                <w:noProof/>
                <w:color w:val="000000"/>
                <w:sz w:val="24"/>
                <w:szCs w:val="24"/>
                <w:rtl/>
              </w:rPr>
              <w:t xml:space="preserve">אי מילוי חיוב על ידי הספק </w:t>
            </w:r>
            <w:r w:rsidRPr="00E92AD9">
              <w:rPr>
                <w:rFonts w:ascii="Arial" w:eastAsia="Times New Roman" w:hAnsi="Arial" w:cs="David"/>
                <w:noProof/>
                <w:color w:val="000000"/>
                <w:sz w:val="24"/>
                <w:szCs w:val="24"/>
                <w:rtl/>
              </w:rPr>
              <w:t>–</w:t>
            </w:r>
            <w:r w:rsidRPr="00E92AD9">
              <w:rPr>
                <w:rFonts w:ascii="Arial" w:eastAsia="Times New Roman" w:hAnsi="Arial" w:cs="David" w:hint="cs"/>
                <w:noProof/>
                <w:color w:val="000000"/>
                <w:sz w:val="24"/>
                <w:szCs w:val="24"/>
                <w:rtl/>
              </w:rPr>
              <w:t xml:space="preserve"> </w:t>
            </w:r>
          </w:p>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r w:rsidRPr="00E92AD9">
              <w:rPr>
                <w:rFonts w:ascii="Arial" w:eastAsia="Times New Roman" w:hAnsi="Arial" w:cs="David" w:hint="cs"/>
                <w:noProof/>
                <w:color w:val="000000"/>
                <w:sz w:val="24"/>
                <w:szCs w:val="24"/>
                <w:rtl/>
              </w:rPr>
              <w:t>מהי מדיניות המשרד באשר לחילוט ערבות ו/או הפחתת הוצאות ו/או החזר הוצאות שנשא בהן המשרד כאשר אי ביצוע התחייבות הספק נובע מאי העברת תשלומים על ידי המשרד ו/או משרד הבריאות ו/או קופת החולים ו/או כתוצאה מאי אישור התקציב על ידי האוצר או הפחתת תקציב על ידי הממשלה ו/או המשרד?</w:t>
            </w:r>
          </w:p>
        </w:tc>
        <w:tc>
          <w:tcPr>
            <w:tcW w:w="3574" w:type="dxa"/>
            <w:shd w:val="clear" w:color="auto" w:fill="auto"/>
          </w:tcPr>
          <w:p w:rsidR="000333AF" w:rsidRPr="00E92AD9" w:rsidRDefault="00922281" w:rsidP="005E7783">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הערבות תח</w:t>
            </w:r>
            <w:r w:rsidR="005E7783">
              <w:rPr>
                <w:rFonts w:ascii="Times New Roman" w:eastAsia="Times New Roman" w:hAnsi="Times New Roman" w:cs="David" w:hint="cs"/>
                <w:noProof/>
                <w:sz w:val="24"/>
                <w:szCs w:val="24"/>
                <w:rtl/>
                <w:lang w:eastAsia="he-IL"/>
              </w:rPr>
              <w:t>ו</w:t>
            </w:r>
            <w:r>
              <w:rPr>
                <w:rFonts w:ascii="Times New Roman" w:eastAsia="Times New Roman" w:hAnsi="Times New Roman" w:cs="David" w:hint="cs"/>
                <w:noProof/>
                <w:sz w:val="24"/>
                <w:szCs w:val="24"/>
                <w:rtl/>
                <w:lang w:eastAsia="he-IL"/>
              </w:rPr>
              <w:t>לט במקרים בהם לא יינתן שירות על ידי הספק</w:t>
            </w:r>
            <w:r w:rsidR="005E7783">
              <w:rPr>
                <w:rFonts w:ascii="Times New Roman" w:eastAsia="Times New Roman" w:hAnsi="Times New Roman" w:cs="David" w:hint="cs"/>
                <w:noProof/>
                <w:sz w:val="24"/>
                <w:szCs w:val="24"/>
                <w:rtl/>
                <w:lang w:eastAsia="he-IL"/>
              </w:rPr>
              <w:t>,</w:t>
            </w:r>
            <w:r>
              <w:rPr>
                <w:rFonts w:ascii="Times New Roman" w:eastAsia="Times New Roman" w:hAnsi="Times New Roman" w:cs="David" w:hint="cs"/>
                <w:noProof/>
                <w:sz w:val="24"/>
                <w:szCs w:val="24"/>
                <w:rtl/>
                <w:lang w:eastAsia="he-IL"/>
              </w:rPr>
              <w:t xml:space="preserve"> מסיבה זו או אחרת</w:t>
            </w:r>
            <w:r w:rsidR="005E7783">
              <w:rPr>
                <w:rFonts w:ascii="Times New Roman" w:eastAsia="Times New Roman" w:hAnsi="Times New Roman" w:cs="David" w:hint="cs"/>
                <w:noProof/>
                <w:sz w:val="24"/>
                <w:szCs w:val="24"/>
                <w:rtl/>
                <w:lang w:eastAsia="he-IL"/>
              </w:rPr>
              <w:t>, בהתאם לשיקול דעתו של המשרד</w:t>
            </w:r>
            <w:r>
              <w:rPr>
                <w:rFonts w:ascii="Times New Roman" w:eastAsia="Times New Roman" w:hAnsi="Times New Roman" w:cs="David" w:hint="cs"/>
                <w:noProof/>
                <w:sz w:val="24"/>
                <w:szCs w:val="24"/>
                <w:rtl/>
                <w:lang w:eastAsia="he-IL"/>
              </w:rPr>
              <w:t xml:space="preserve">. </w:t>
            </w:r>
          </w:p>
        </w:tc>
      </w:tr>
      <w:tr w:rsidR="000333AF" w:rsidRPr="00E92AD9" w:rsidTr="00B40B2E">
        <w:trPr>
          <w:trHeight w:val="480"/>
        </w:trPr>
        <w:tc>
          <w:tcPr>
            <w:tcW w:w="716" w:type="dxa"/>
            <w:shd w:val="clear" w:color="auto" w:fill="auto"/>
          </w:tcPr>
          <w:p w:rsidR="000333AF"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87</w:t>
            </w:r>
          </w:p>
        </w:tc>
        <w:tc>
          <w:tcPr>
            <w:tcW w:w="1560" w:type="dxa"/>
            <w:shd w:val="clear" w:color="auto" w:fill="auto"/>
          </w:tcPr>
          <w:p w:rsidR="000333AF" w:rsidRPr="00E92AD9" w:rsidRDefault="000333AF" w:rsidP="00E92AD9">
            <w:pPr>
              <w:tabs>
                <w:tab w:val="left" w:pos="1930"/>
              </w:tabs>
              <w:spacing w:after="120" w:line="240" w:lineRule="auto"/>
              <w:jc w:val="both"/>
              <w:rPr>
                <w:rFonts w:ascii="Times New Roman Bold" w:eastAsia="Times New Roman" w:hAnsi="Times New Roman Bold" w:cs="David"/>
                <w:noProof/>
                <w:color w:val="000000"/>
                <w:sz w:val="24"/>
                <w:szCs w:val="24"/>
                <w:rtl/>
              </w:rPr>
            </w:pPr>
            <w:r w:rsidRPr="00E92AD9">
              <w:rPr>
                <w:rFonts w:ascii="Times New Roman Bold" w:eastAsia="Times New Roman" w:hAnsi="Times New Roman Bold" w:cs="David" w:hint="cs"/>
                <w:noProof/>
                <w:color w:val="000000"/>
                <w:sz w:val="24"/>
                <w:szCs w:val="24"/>
                <w:rtl/>
              </w:rPr>
              <w:t xml:space="preserve">5. כוח אדם מוצע למעון </w:t>
            </w:r>
          </w:p>
        </w:tc>
        <w:tc>
          <w:tcPr>
            <w:tcW w:w="3586" w:type="dxa"/>
            <w:shd w:val="clear" w:color="auto" w:fill="auto"/>
          </w:tcPr>
          <w:p w:rsidR="000333AF" w:rsidRPr="00E92AD9" w:rsidRDefault="000333AF" w:rsidP="00E92AD9">
            <w:pPr>
              <w:tabs>
                <w:tab w:val="left" w:pos="1930"/>
              </w:tabs>
              <w:spacing w:after="120" w:line="240" w:lineRule="auto"/>
              <w:jc w:val="both"/>
              <w:rPr>
                <w:rFonts w:ascii="Times New Roman Bold" w:eastAsia="Times New Roman" w:hAnsi="Times New Roman Bold" w:cs="David"/>
                <w:noProof/>
                <w:color w:val="000000"/>
                <w:sz w:val="24"/>
                <w:szCs w:val="24"/>
                <w:rtl/>
              </w:rPr>
            </w:pPr>
            <w:r w:rsidRPr="00E92AD9">
              <w:rPr>
                <w:rFonts w:ascii="Times New Roman Bold" w:eastAsia="Times New Roman" w:hAnsi="Times New Roman Bold" w:cs="David" w:hint="cs"/>
                <w:noProof/>
                <w:color w:val="000000"/>
                <w:sz w:val="24"/>
                <w:szCs w:val="24"/>
                <w:rtl/>
              </w:rPr>
              <w:t>בימים אלו החלנו את תהליך בחירת צוות המעון. תהליך זה יסתיים בעוד מספר חודשים. אנא עדכנו אותנו כיצד לדווח לכם ברגע שייתסיים תהליך זה.</w:t>
            </w:r>
          </w:p>
        </w:tc>
        <w:tc>
          <w:tcPr>
            <w:tcW w:w="3574" w:type="dxa"/>
            <w:shd w:val="clear" w:color="auto" w:fill="auto"/>
          </w:tcPr>
          <w:p w:rsidR="000333AF" w:rsidRPr="00E92AD9" w:rsidRDefault="00A11C53"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על כל מי שנבחר לרשימת הספקים הזוכים בשלב א' להגיש את הצוות הנדרש בעת פניית המשרד לקבלת הצעות למעון ספציפי (שלב ב'). </w:t>
            </w:r>
          </w:p>
        </w:tc>
      </w:tr>
      <w:tr w:rsidR="000333AF" w:rsidRPr="00E92AD9" w:rsidTr="00B40B2E">
        <w:trPr>
          <w:trHeight w:val="480"/>
        </w:trPr>
        <w:tc>
          <w:tcPr>
            <w:tcW w:w="716" w:type="dxa"/>
            <w:shd w:val="clear" w:color="auto" w:fill="auto"/>
          </w:tcPr>
          <w:p w:rsidR="000333AF"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88</w:t>
            </w:r>
          </w:p>
        </w:tc>
        <w:tc>
          <w:tcPr>
            <w:tcW w:w="1560" w:type="dxa"/>
            <w:shd w:val="clear" w:color="auto" w:fill="auto"/>
          </w:tcPr>
          <w:p w:rsidR="000333AF" w:rsidRPr="00E92AD9" w:rsidRDefault="000333AF" w:rsidP="00E92AD9">
            <w:pPr>
              <w:spacing w:after="0" w:line="360" w:lineRule="auto"/>
              <w:jc w:val="both"/>
              <w:rPr>
                <w:rFonts w:ascii="Arial" w:eastAsia="Times New Roman" w:hAnsi="Arial" w:cs="David"/>
                <w:noProof/>
                <w:sz w:val="24"/>
                <w:szCs w:val="24"/>
                <w:rtl/>
                <w:lang w:eastAsia="he-IL"/>
              </w:rPr>
            </w:pPr>
            <w:r w:rsidRPr="00E92AD9">
              <w:rPr>
                <w:rFonts w:ascii="Arial" w:eastAsia="Times New Roman" w:hAnsi="Arial" w:cs="David" w:hint="cs"/>
                <w:b/>
                <w:bCs/>
                <w:noProof/>
                <w:sz w:val="24"/>
                <w:szCs w:val="24"/>
                <w:rtl/>
                <w:lang w:eastAsia="he-IL"/>
              </w:rPr>
              <w:t>סע' 1.3.20.1 במפרט</w:t>
            </w:r>
            <w:r w:rsidRPr="00E92AD9">
              <w:rPr>
                <w:rFonts w:ascii="Arial" w:eastAsia="Times New Roman" w:hAnsi="Arial" w:cs="David" w:hint="cs"/>
                <w:noProof/>
                <w:sz w:val="24"/>
                <w:szCs w:val="24"/>
                <w:rtl/>
                <w:lang w:eastAsia="he-IL"/>
              </w:rPr>
              <w:t>- עמ' 16, 17</w:t>
            </w:r>
          </w:p>
        </w:tc>
        <w:tc>
          <w:tcPr>
            <w:tcW w:w="3586" w:type="dxa"/>
            <w:shd w:val="clear" w:color="auto" w:fill="auto"/>
          </w:tcPr>
          <w:p w:rsidR="000333AF" w:rsidRPr="00E92AD9" w:rsidRDefault="000333AF" w:rsidP="00E92AD9">
            <w:pPr>
              <w:spacing w:after="0" w:line="360" w:lineRule="auto"/>
              <w:jc w:val="both"/>
              <w:rPr>
                <w:rFonts w:ascii="Arial" w:eastAsia="Times New Roman" w:hAnsi="Arial" w:cs="David"/>
                <w:noProof/>
                <w:sz w:val="24"/>
                <w:szCs w:val="24"/>
                <w:rtl/>
                <w:lang w:eastAsia="he-IL"/>
              </w:rPr>
            </w:pPr>
            <w:r w:rsidRPr="003C1CFE">
              <w:rPr>
                <w:rFonts w:ascii="Arial" w:eastAsia="Times New Roman" w:hAnsi="Arial" w:cs="David" w:hint="cs"/>
                <w:noProof/>
                <w:sz w:val="24"/>
                <w:szCs w:val="24"/>
                <w:rtl/>
                <w:lang w:eastAsia="he-IL"/>
              </w:rPr>
              <w:t>ניסיוננו מלמד שהשגת רישיון למעון כרוך בהליכים רבים התלויים במשרדי הממשלה, מכבי האש וכיו"ב ושאינם בשליטת המפעיל. גם אם המפעיל מבצע את כל הפעולות הנדרשות במועדן עדיין עלול הרישיון להתעכב מסיבות שאינן תלויות בו. הדבר נכון גם לגבי החידוש השנתי של הרישיון. לפיכך, ברצוננו לוודא שהסנקציה האמורה בסע' זה לא תחול על מעונות יום שכבר פועלים ויש בהם מעל 9 פעוטות או מעל 5 פעוטות בשלוחה. דהיינו, שלא תהיה פגיעה ביכולת של המפעיל להמשיך ולתת טיפול לפעוטות הנמצאים במעון פעיל ושלא יהיה עיכוב בהפניה של פעוטות חדשים למעון או שלוחה פעילים בגלל היעדר זמני של רישיון (גם כך אין מספיק מעונות יום שיקומיים בכדי לתת מענה לכל הפעוטות הזכאים לטיפול על פי חוק).</w:t>
            </w:r>
            <w:r w:rsidRPr="00E92AD9">
              <w:rPr>
                <w:rFonts w:ascii="Arial" w:eastAsia="Times New Roman" w:hAnsi="Arial" w:cs="David" w:hint="cs"/>
                <w:noProof/>
                <w:sz w:val="24"/>
                <w:szCs w:val="24"/>
                <w:rtl/>
                <w:lang w:eastAsia="he-IL"/>
              </w:rPr>
              <w:t xml:space="preserve"> </w:t>
            </w:r>
          </w:p>
        </w:tc>
        <w:tc>
          <w:tcPr>
            <w:tcW w:w="3574" w:type="dxa"/>
            <w:shd w:val="clear" w:color="auto" w:fill="auto"/>
          </w:tcPr>
          <w:p w:rsidR="00986B2E" w:rsidRDefault="00986B2E" w:rsidP="00986B2E">
            <w:pPr>
              <w:spacing w:after="0" w:line="240" w:lineRule="auto"/>
              <w:jc w:val="both"/>
              <w:rPr>
                <w:rFonts w:ascii="Times New Roman" w:eastAsia="Times New Roman" w:hAnsi="Times New Roman" w:cs="David"/>
                <w:noProof/>
                <w:sz w:val="24"/>
                <w:szCs w:val="24"/>
                <w:rtl/>
                <w:lang w:eastAsia="he-IL"/>
              </w:rPr>
            </w:pPr>
          </w:p>
          <w:p w:rsidR="00D543F8" w:rsidRPr="00D543F8" w:rsidRDefault="00556D09" w:rsidP="00D543F8">
            <w:pPr>
              <w:spacing w:after="0" w:line="240" w:lineRule="auto"/>
              <w:jc w:val="both"/>
              <w:rPr>
                <w:rFonts w:ascii="Arial" w:eastAsia="Times New Roman" w:hAnsi="Arial" w:cs="David"/>
                <w:noProof/>
                <w:sz w:val="24"/>
                <w:szCs w:val="24"/>
                <w:rtl/>
                <w:lang w:eastAsia="he-IL"/>
              </w:rPr>
            </w:pPr>
            <w:r w:rsidRPr="00D543F8">
              <w:rPr>
                <w:rFonts w:ascii="Arial" w:eastAsia="Times New Roman" w:hAnsi="Arial" w:cs="David" w:hint="cs"/>
                <w:noProof/>
                <w:sz w:val="24"/>
                <w:szCs w:val="24"/>
                <w:rtl/>
                <w:lang w:eastAsia="he-IL"/>
              </w:rPr>
              <w:t xml:space="preserve">בהתאם לחוק מעונות יום שיקומיים ותקנותיו, </w:t>
            </w:r>
            <w:r w:rsidR="00D543F8">
              <w:rPr>
                <w:rFonts w:ascii="Arial" w:eastAsia="Times New Roman" w:hAnsi="Arial" w:cs="David" w:hint="cs"/>
                <w:noProof/>
                <w:sz w:val="24"/>
                <w:szCs w:val="24"/>
                <w:rtl/>
                <w:lang w:eastAsia="he-IL"/>
              </w:rPr>
              <w:t>כל ה</w:t>
            </w:r>
            <w:r w:rsidR="00D543F8" w:rsidRPr="00D543F8">
              <w:rPr>
                <w:rFonts w:ascii="Arial" w:eastAsia="Times New Roman" w:hAnsi="Arial" w:cs="David" w:hint="cs"/>
                <w:noProof/>
                <w:sz w:val="24"/>
                <w:szCs w:val="24"/>
                <w:rtl/>
                <w:lang w:eastAsia="he-IL"/>
              </w:rPr>
              <w:t xml:space="preserve">מפעיל מעון יום שיקומי/שלוחה </w:t>
            </w:r>
            <w:r w:rsidR="00D543F8">
              <w:rPr>
                <w:rFonts w:ascii="Arial" w:eastAsia="Times New Roman" w:hAnsi="Arial" w:cs="David" w:hint="cs"/>
                <w:noProof/>
                <w:sz w:val="24"/>
                <w:szCs w:val="24"/>
                <w:rtl/>
                <w:lang w:eastAsia="he-IL"/>
              </w:rPr>
              <w:t>חייב ב</w:t>
            </w:r>
            <w:r w:rsidR="00D543F8" w:rsidRPr="00D543F8">
              <w:rPr>
                <w:rFonts w:ascii="Arial" w:eastAsia="Times New Roman" w:hAnsi="Arial" w:cs="David" w:hint="cs"/>
                <w:noProof/>
                <w:sz w:val="24"/>
                <w:szCs w:val="24"/>
                <w:rtl/>
                <w:lang w:eastAsia="he-IL"/>
              </w:rPr>
              <w:t>רישיון להפעלת המעון/השלוחה</w:t>
            </w:r>
            <w:r w:rsidR="00D543F8">
              <w:rPr>
                <w:rFonts w:ascii="Arial" w:eastAsia="Times New Roman" w:hAnsi="Arial" w:cs="David" w:hint="cs"/>
                <w:noProof/>
                <w:sz w:val="24"/>
                <w:szCs w:val="24"/>
                <w:rtl/>
                <w:lang w:eastAsia="he-IL"/>
              </w:rPr>
              <w:t>.</w:t>
            </w:r>
          </w:p>
          <w:p w:rsidR="00D543F8" w:rsidRDefault="00D543F8" w:rsidP="00D543F8">
            <w:pPr>
              <w:spacing w:after="0" w:line="240" w:lineRule="auto"/>
              <w:jc w:val="both"/>
              <w:rPr>
                <w:rFonts w:ascii="Times New Roman" w:eastAsia="Times New Roman" w:hAnsi="Times New Roman" w:cs="David"/>
                <w:noProof/>
                <w:sz w:val="24"/>
                <w:szCs w:val="24"/>
                <w:rtl/>
                <w:lang w:eastAsia="he-IL"/>
              </w:rPr>
            </w:pPr>
          </w:p>
          <w:p w:rsidR="00AB2D3F" w:rsidRDefault="00AB2D3F" w:rsidP="00AB2D3F">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לאור המודגש לעיל, מובהר בזה כי, </w:t>
            </w:r>
            <w:r w:rsidR="00D543F8">
              <w:rPr>
                <w:rFonts w:ascii="Times New Roman" w:eastAsia="Times New Roman" w:hAnsi="Times New Roman" w:cs="David" w:hint="cs"/>
                <w:noProof/>
                <w:sz w:val="24"/>
                <w:szCs w:val="24"/>
                <w:rtl/>
                <w:lang w:eastAsia="he-IL"/>
              </w:rPr>
              <w:t>האמור בסעיף 1.3.20.1</w:t>
            </w:r>
            <w:r w:rsidR="00B73D9F">
              <w:rPr>
                <w:rFonts w:ascii="Times New Roman" w:eastAsia="Times New Roman" w:hAnsi="Times New Roman" w:cs="David" w:hint="cs"/>
                <w:noProof/>
                <w:sz w:val="24"/>
                <w:szCs w:val="24"/>
                <w:rtl/>
                <w:lang w:eastAsia="he-IL"/>
              </w:rPr>
              <w:t>,</w:t>
            </w:r>
            <w:r w:rsidR="00D543F8">
              <w:rPr>
                <w:rFonts w:ascii="Times New Roman" w:eastAsia="Times New Roman" w:hAnsi="Times New Roman" w:cs="David" w:hint="cs"/>
                <w:noProof/>
                <w:sz w:val="24"/>
                <w:szCs w:val="24"/>
                <w:rtl/>
                <w:lang w:eastAsia="he-IL"/>
              </w:rPr>
              <w:t xml:space="preserve"> </w:t>
            </w:r>
            <w:r>
              <w:rPr>
                <w:rFonts w:ascii="Times New Roman" w:eastAsia="Times New Roman" w:hAnsi="Times New Roman" w:cs="David" w:hint="cs"/>
                <w:noProof/>
                <w:sz w:val="24"/>
                <w:szCs w:val="24"/>
                <w:rtl/>
                <w:lang w:eastAsia="he-IL"/>
              </w:rPr>
              <w:t>בה</w:t>
            </w:r>
            <w:r w:rsidR="00D543F8">
              <w:rPr>
                <w:rFonts w:ascii="Times New Roman" w:eastAsia="Times New Roman" w:hAnsi="Times New Roman" w:cs="David" w:hint="cs"/>
                <w:noProof/>
                <w:sz w:val="24"/>
                <w:szCs w:val="24"/>
                <w:rtl/>
                <w:lang w:eastAsia="he-IL"/>
              </w:rPr>
              <w:t xml:space="preserve">תייחס למפעיל </w:t>
            </w:r>
            <w:r>
              <w:rPr>
                <w:rFonts w:ascii="Times New Roman" w:eastAsia="Times New Roman" w:hAnsi="Times New Roman" w:cs="David" w:hint="cs"/>
                <w:noProof/>
                <w:sz w:val="24"/>
                <w:szCs w:val="24"/>
                <w:rtl/>
                <w:lang w:eastAsia="he-IL"/>
              </w:rPr>
              <w:t>ש</w:t>
            </w:r>
            <w:r w:rsidR="00D543F8">
              <w:rPr>
                <w:rFonts w:ascii="Times New Roman" w:eastAsia="Times New Roman" w:hAnsi="Times New Roman" w:cs="David" w:hint="cs"/>
                <w:noProof/>
                <w:sz w:val="24"/>
                <w:szCs w:val="24"/>
                <w:rtl/>
                <w:lang w:eastAsia="he-IL"/>
              </w:rPr>
              <w:t xml:space="preserve">אין </w:t>
            </w:r>
            <w:r>
              <w:rPr>
                <w:rFonts w:ascii="Times New Roman" w:eastAsia="Times New Roman" w:hAnsi="Times New Roman" w:cs="David" w:hint="cs"/>
                <w:noProof/>
                <w:sz w:val="24"/>
                <w:szCs w:val="24"/>
                <w:rtl/>
                <w:lang w:eastAsia="he-IL"/>
              </w:rPr>
              <w:t xml:space="preserve">לו </w:t>
            </w:r>
            <w:r w:rsidR="00D543F8">
              <w:rPr>
                <w:rFonts w:ascii="Times New Roman" w:eastAsia="Times New Roman" w:hAnsi="Times New Roman" w:cs="David" w:hint="cs"/>
                <w:noProof/>
                <w:sz w:val="24"/>
                <w:szCs w:val="24"/>
                <w:rtl/>
                <w:lang w:eastAsia="he-IL"/>
              </w:rPr>
              <w:t xml:space="preserve">רישיון להפעלת מעון/שלוחה, </w:t>
            </w:r>
            <w:r>
              <w:rPr>
                <w:rFonts w:ascii="Times New Roman" w:eastAsia="Times New Roman" w:hAnsi="Times New Roman" w:cs="David" w:hint="cs"/>
                <w:noProof/>
                <w:sz w:val="24"/>
                <w:szCs w:val="24"/>
                <w:rtl/>
                <w:lang w:eastAsia="he-IL"/>
              </w:rPr>
              <w:t xml:space="preserve">חל על </w:t>
            </w:r>
            <w:r w:rsidR="00D543F8">
              <w:rPr>
                <w:rFonts w:ascii="Times New Roman" w:eastAsia="Times New Roman" w:hAnsi="Times New Roman" w:cs="David" w:hint="cs"/>
                <w:noProof/>
                <w:sz w:val="24"/>
                <w:szCs w:val="24"/>
                <w:rtl/>
                <w:lang w:eastAsia="he-IL"/>
              </w:rPr>
              <w:t>מפעילים חדשים בלבד</w:t>
            </w:r>
            <w:r>
              <w:rPr>
                <w:rFonts w:ascii="Times New Roman" w:eastAsia="Times New Roman" w:hAnsi="Times New Roman" w:cs="David" w:hint="cs"/>
                <w:noProof/>
                <w:sz w:val="24"/>
                <w:szCs w:val="24"/>
                <w:rtl/>
                <w:lang w:eastAsia="he-IL"/>
              </w:rPr>
              <w:t>.</w:t>
            </w:r>
          </w:p>
          <w:p w:rsidR="00556D09" w:rsidRDefault="00D543F8" w:rsidP="004F280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לעניין מפעילים קיימים,</w:t>
            </w:r>
            <w:r w:rsidR="00AB2D3F">
              <w:rPr>
                <w:rFonts w:ascii="Times New Roman" w:eastAsia="Times New Roman" w:hAnsi="Times New Roman" w:cs="David" w:hint="cs"/>
                <w:noProof/>
                <w:sz w:val="24"/>
                <w:szCs w:val="24"/>
                <w:rtl/>
                <w:lang w:eastAsia="he-IL"/>
              </w:rPr>
              <w:t xml:space="preserve"> ה</w:t>
            </w:r>
            <w:r w:rsidR="004F2809">
              <w:rPr>
                <w:rFonts w:ascii="Times New Roman" w:eastAsia="Times New Roman" w:hAnsi="Times New Roman" w:cs="David" w:hint="cs"/>
                <w:noProof/>
                <w:sz w:val="24"/>
                <w:szCs w:val="24"/>
                <w:rtl/>
                <w:lang w:eastAsia="he-IL"/>
              </w:rPr>
              <w:t xml:space="preserve">נמצאים בהליך הסדרת הרישיון </w:t>
            </w:r>
            <w:r w:rsidR="00AB2D3F">
              <w:rPr>
                <w:rFonts w:ascii="Times New Roman" w:eastAsia="Times New Roman" w:hAnsi="Times New Roman" w:cs="David"/>
                <w:noProof/>
                <w:sz w:val="24"/>
                <w:szCs w:val="24"/>
                <w:rtl/>
                <w:lang w:eastAsia="he-IL"/>
              </w:rPr>
              <w:t>–</w:t>
            </w:r>
            <w:r w:rsidR="00AB2D3F">
              <w:rPr>
                <w:rFonts w:ascii="Times New Roman" w:eastAsia="Times New Roman" w:hAnsi="Times New Roman" w:cs="David" w:hint="cs"/>
                <w:noProof/>
                <w:sz w:val="24"/>
                <w:szCs w:val="24"/>
                <w:rtl/>
                <w:lang w:eastAsia="he-IL"/>
              </w:rPr>
              <w:t xml:space="preserve"> יובהר כי, כל מקרה ידון לגופו ו</w:t>
            </w:r>
            <w:r>
              <w:rPr>
                <w:rFonts w:ascii="Times New Roman" w:eastAsia="Times New Roman" w:hAnsi="Times New Roman" w:cs="David" w:hint="cs"/>
                <w:noProof/>
                <w:sz w:val="24"/>
                <w:szCs w:val="24"/>
                <w:rtl/>
                <w:lang w:eastAsia="he-IL"/>
              </w:rPr>
              <w:t>המשרד לא יפנה</w:t>
            </w:r>
            <w:r w:rsidR="00AB2D3F">
              <w:rPr>
                <w:rFonts w:ascii="Times New Roman" w:eastAsia="Times New Roman" w:hAnsi="Times New Roman" w:cs="David" w:hint="cs"/>
                <w:noProof/>
                <w:sz w:val="24"/>
                <w:szCs w:val="24"/>
                <w:rtl/>
                <w:lang w:eastAsia="he-IL"/>
              </w:rPr>
              <w:t xml:space="preserve"> למעון/שלוחה</w:t>
            </w:r>
            <w:r w:rsidR="004F2809">
              <w:rPr>
                <w:rFonts w:ascii="Times New Roman" w:eastAsia="Times New Roman" w:hAnsi="Times New Roman" w:cs="David" w:hint="cs"/>
                <w:noProof/>
                <w:sz w:val="24"/>
                <w:szCs w:val="24"/>
                <w:rtl/>
                <w:lang w:eastAsia="he-IL"/>
              </w:rPr>
              <w:t xml:space="preserve"> </w:t>
            </w:r>
            <w:r w:rsidR="00AB2D3F">
              <w:rPr>
                <w:rFonts w:ascii="Times New Roman" w:eastAsia="Times New Roman" w:hAnsi="Times New Roman" w:cs="David" w:hint="cs"/>
                <w:noProof/>
                <w:sz w:val="24"/>
                <w:szCs w:val="24"/>
                <w:rtl/>
                <w:lang w:eastAsia="he-IL"/>
              </w:rPr>
              <w:t>פעוטות חדשים, עד ל</w:t>
            </w:r>
            <w:r w:rsidR="004F2809">
              <w:rPr>
                <w:rFonts w:ascii="Times New Roman" w:eastAsia="Times New Roman" w:hAnsi="Times New Roman" w:cs="David" w:hint="cs"/>
                <w:noProof/>
                <w:sz w:val="24"/>
                <w:szCs w:val="24"/>
                <w:rtl/>
                <w:lang w:eastAsia="he-IL"/>
              </w:rPr>
              <w:t>קבלת</w:t>
            </w:r>
            <w:r w:rsidR="00AB2D3F">
              <w:rPr>
                <w:rFonts w:ascii="Times New Roman" w:eastAsia="Times New Roman" w:hAnsi="Times New Roman" w:cs="David" w:hint="cs"/>
                <w:noProof/>
                <w:sz w:val="24"/>
                <w:szCs w:val="24"/>
                <w:rtl/>
                <w:lang w:eastAsia="he-IL"/>
              </w:rPr>
              <w:t xml:space="preserve"> הרישיון.</w:t>
            </w:r>
            <w:r>
              <w:rPr>
                <w:rFonts w:ascii="Times New Roman" w:eastAsia="Times New Roman" w:hAnsi="Times New Roman" w:cs="David" w:hint="cs"/>
                <w:noProof/>
                <w:sz w:val="24"/>
                <w:szCs w:val="24"/>
                <w:rtl/>
                <w:lang w:eastAsia="he-IL"/>
              </w:rPr>
              <w:t xml:space="preserve"> </w:t>
            </w:r>
          </w:p>
          <w:p w:rsidR="004F2809" w:rsidRPr="00E92AD9" w:rsidRDefault="004F2809" w:rsidP="004F280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נוסח הסעיף יעודכן בהתאם. </w:t>
            </w:r>
          </w:p>
        </w:tc>
      </w:tr>
      <w:tr w:rsidR="000333AF" w:rsidRPr="00E92AD9" w:rsidTr="00B40B2E">
        <w:trPr>
          <w:trHeight w:val="480"/>
        </w:trPr>
        <w:tc>
          <w:tcPr>
            <w:tcW w:w="716" w:type="dxa"/>
            <w:shd w:val="clear" w:color="auto" w:fill="auto"/>
          </w:tcPr>
          <w:p w:rsidR="000333AF"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89</w:t>
            </w:r>
          </w:p>
        </w:tc>
        <w:tc>
          <w:tcPr>
            <w:tcW w:w="1560" w:type="dxa"/>
            <w:shd w:val="clear" w:color="auto" w:fill="auto"/>
          </w:tcPr>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r w:rsidRPr="00E92AD9">
              <w:rPr>
                <w:rFonts w:ascii="Arial" w:eastAsia="Times New Roman" w:hAnsi="Arial" w:cs="David"/>
                <w:noProof/>
                <w:color w:val="000000"/>
                <w:sz w:val="24"/>
                <w:szCs w:val="24"/>
                <w:rtl/>
              </w:rPr>
              <w:t xml:space="preserve">טבלה 1.12.3.1 – </w:t>
            </w:r>
          </w:p>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r w:rsidRPr="00E92AD9">
              <w:rPr>
                <w:rFonts w:ascii="Arial" w:eastAsia="Times New Roman" w:hAnsi="Arial" w:cs="David"/>
                <w:noProof/>
                <w:color w:val="000000"/>
                <w:sz w:val="24"/>
                <w:szCs w:val="24"/>
                <w:rtl/>
              </w:rPr>
              <w:t>עמ' 32-34</w:t>
            </w:r>
          </w:p>
        </w:tc>
        <w:tc>
          <w:tcPr>
            <w:tcW w:w="3586" w:type="dxa"/>
            <w:shd w:val="clear" w:color="auto" w:fill="auto"/>
          </w:tcPr>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r w:rsidRPr="00E92AD9">
              <w:rPr>
                <w:rFonts w:ascii="Arial" w:eastAsia="Times New Roman" w:hAnsi="Arial" w:cs="David" w:hint="cs"/>
                <w:noProof/>
                <w:color w:val="000000"/>
                <w:sz w:val="24"/>
                <w:szCs w:val="24"/>
                <w:rtl/>
              </w:rPr>
              <w:t>א. בסעיף 1</w:t>
            </w:r>
            <w:r w:rsidRPr="00E92AD9">
              <w:rPr>
                <w:rFonts w:ascii="Arial" w:eastAsia="Times New Roman" w:hAnsi="Arial" w:cs="David"/>
                <w:noProof/>
                <w:color w:val="000000"/>
                <w:sz w:val="24"/>
                <w:szCs w:val="24"/>
                <w:rtl/>
              </w:rPr>
              <w:t xml:space="preserve">(עמ' 32)- לא ברורה לנו מהי הפרשנות הנכונה של שתי הקטגוריות השונות של ניסיון מקצועי המפורטות בסע' 1.1 ו- 1.2. האם הפעלת מסגרת של מעון יום שיקומי, המיועד לפעוט הזכאי על פי החוק והתקנות לטיפול מגיל חצי שנה עד גיל 3, היא בגדר סע' 1.1- "הפעלת מסגרת לילדים עם מוגבלויות מגיל לידה עד גיל 6", או בגדר סע' 1.2- "מתן שירותים לפעוטות אשר זכאים למעון יום שיקומי על פי החוק והתקנות בגילאי חצי שנה עד 3 שנים"? </w:t>
            </w:r>
          </w:p>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r w:rsidRPr="00E92AD9">
              <w:rPr>
                <w:rFonts w:ascii="Arial" w:eastAsia="Times New Roman" w:hAnsi="Arial" w:cs="David"/>
                <w:noProof/>
                <w:color w:val="000000"/>
                <w:sz w:val="24"/>
                <w:szCs w:val="24"/>
                <w:rtl/>
              </w:rPr>
              <w:t>ב.</w:t>
            </w:r>
            <w:r w:rsidRPr="00E92AD9">
              <w:rPr>
                <w:rFonts w:ascii="Arial" w:eastAsia="Times New Roman" w:hAnsi="Arial" w:cs="David"/>
                <w:noProof/>
                <w:color w:val="000000"/>
                <w:sz w:val="24"/>
                <w:szCs w:val="24"/>
                <w:rtl/>
              </w:rPr>
              <w:tab/>
              <w:t xml:space="preserve">בסע' 2.1 (עמ' 33)- על פי מסמך "עדכון אמות מידה לטיפול בריאותי מקדם" (6.11.2013), אשר הופץ על ידי משרד הבריאות, המחלקה לאוטיזם והאגף לבריאות הנפש- הצוות המטפל במעונות היום השיקומיים לפעוטות על הרצף האוטיסטי כולל מטפלים פארה-רפואיים בתחום הפיזיותרפיה, ריפוי בעיסוק, קלינאות תקשורת וגם מקצועות נוספים אשר אינם מוזכרים בסעיף זה, כגון: פסיכולוג, מנתח התנהגות ומטפל ביצירה ובהבעה. לאור האמור, יש להוסיף מקצועות אלה על מנת שיינתן להם ביטוי בניקוד לפי הטבלה.   </w:t>
            </w:r>
          </w:p>
        </w:tc>
        <w:tc>
          <w:tcPr>
            <w:tcW w:w="3574" w:type="dxa"/>
            <w:shd w:val="clear" w:color="auto" w:fill="auto"/>
          </w:tcPr>
          <w:p w:rsidR="000333AF" w:rsidRDefault="00604C02"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א. </w:t>
            </w:r>
            <w:r w:rsidR="00A11C53">
              <w:rPr>
                <w:rFonts w:ascii="Times New Roman" w:eastAsia="Times New Roman" w:hAnsi="Times New Roman" w:cs="David" w:hint="cs"/>
                <w:noProof/>
                <w:sz w:val="24"/>
                <w:szCs w:val="24"/>
                <w:rtl/>
                <w:lang w:eastAsia="he-IL"/>
              </w:rPr>
              <w:t xml:space="preserve">כאמור בסעיף 1.1 בטבלה, לא יינתן ניקוד כפול במקרה בו הניסיון עומד בשתי ההגדרות. הניקוד יינתן לפי הגבוה. </w:t>
            </w:r>
          </w:p>
          <w:p w:rsidR="00CE7446" w:rsidRDefault="00CE7446" w:rsidP="00E92AD9">
            <w:pPr>
              <w:spacing w:after="0" w:line="240" w:lineRule="auto"/>
              <w:jc w:val="both"/>
              <w:rPr>
                <w:rFonts w:ascii="Times New Roman" w:eastAsia="Times New Roman" w:hAnsi="Times New Roman" w:cs="David"/>
                <w:noProof/>
                <w:sz w:val="24"/>
                <w:szCs w:val="24"/>
                <w:rtl/>
                <w:lang w:eastAsia="he-IL"/>
              </w:rPr>
            </w:pPr>
          </w:p>
          <w:p w:rsidR="00CE7446" w:rsidRDefault="00CE7446" w:rsidP="00E92AD9">
            <w:pPr>
              <w:spacing w:after="0" w:line="240" w:lineRule="auto"/>
              <w:jc w:val="both"/>
              <w:rPr>
                <w:rFonts w:ascii="Times New Roman" w:eastAsia="Times New Roman" w:hAnsi="Times New Roman" w:cs="David"/>
                <w:noProof/>
                <w:sz w:val="24"/>
                <w:szCs w:val="24"/>
                <w:rtl/>
                <w:lang w:eastAsia="he-IL"/>
              </w:rPr>
            </w:pPr>
          </w:p>
          <w:p w:rsidR="00CE7446" w:rsidRDefault="00CE7446" w:rsidP="00E92AD9">
            <w:pPr>
              <w:spacing w:after="0" w:line="240" w:lineRule="auto"/>
              <w:jc w:val="both"/>
              <w:rPr>
                <w:rFonts w:ascii="Times New Roman" w:eastAsia="Times New Roman" w:hAnsi="Times New Roman" w:cs="David"/>
                <w:noProof/>
                <w:sz w:val="24"/>
                <w:szCs w:val="24"/>
                <w:rtl/>
                <w:lang w:eastAsia="he-IL"/>
              </w:rPr>
            </w:pPr>
          </w:p>
          <w:p w:rsidR="00CE7446" w:rsidRDefault="00CE7446" w:rsidP="00E92AD9">
            <w:pPr>
              <w:spacing w:after="0" w:line="240" w:lineRule="auto"/>
              <w:jc w:val="both"/>
              <w:rPr>
                <w:rFonts w:ascii="Times New Roman" w:eastAsia="Times New Roman" w:hAnsi="Times New Roman" w:cs="David"/>
                <w:noProof/>
                <w:sz w:val="24"/>
                <w:szCs w:val="24"/>
                <w:rtl/>
                <w:lang w:eastAsia="he-IL"/>
              </w:rPr>
            </w:pPr>
          </w:p>
          <w:p w:rsidR="00CE7446" w:rsidRDefault="00CE7446" w:rsidP="00E92AD9">
            <w:pPr>
              <w:spacing w:after="0" w:line="240" w:lineRule="auto"/>
              <w:jc w:val="both"/>
              <w:rPr>
                <w:rFonts w:ascii="Times New Roman" w:eastAsia="Times New Roman" w:hAnsi="Times New Roman" w:cs="David"/>
                <w:noProof/>
                <w:sz w:val="24"/>
                <w:szCs w:val="24"/>
                <w:rtl/>
                <w:lang w:eastAsia="he-IL"/>
              </w:rPr>
            </w:pPr>
          </w:p>
          <w:p w:rsidR="00CE7446" w:rsidRDefault="00CE7446" w:rsidP="00E92AD9">
            <w:pPr>
              <w:spacing w:after="0" w:line="240" w:lineRule="auto"/>
              <w:jc w:val="both"/>
              <w:rPr>
                <w:rFonts w:ascii="Times New Roman" w:eastAsia="Times New Roman" w:hAnsi="Times New Roman" w:cs="David"/>
                <w:noProof/>
                <w:sz w:val="24"/>
                <w:szCs w:val="24"/>
                <w:rtl/>
                <w:lang w:eastAsia="he-IL"/>
              </w:rPr>
            </w:pPr>
          </w:p>
          <w:p w:rsidR="00CE7446" w:rsidRDefault="00CE7446" w:rsidP="00E92AD9">
            <w:pPr>
              <w:spacing w:after="0" w:line="240" w:lineRule="auto"/>
              <w:jc w:val="both"/>
              <w:rPr>
                <w:rFonts w:ascii="Times New Roman" w:eastAsia="Times New Roman" w:hAnsi="Times New Roman" w:cs="David"/>
                <w:noProof/>
                <w:sz w:val="24"/>
                <w:szCs w:val="24"/>
                <w:rtl/>
                <w:lang w:eastAsia="he-IL"/>
              </w:rPr>
            </w:pPr>
          </w:p>
          <w:p w:rsidR="00CE7446" w:rsidRDefault="00CE7446" w:rsidP="00E92AD9">
            <w:pPr>
              <w:spacing w:after="0" w:line="240" w:lineRule="auto"/>
              <w:jc w:val="both"/>
              <w:rPr>
                <w:rFonts w:ascii="Times New Roman" w:eastAsia="Times New Roman" w:hAnsi="Times New Roman" w:cs="David"/>
                <w:noProof/>
                <w:sz w:val="24"/>
                <w:szCs w:val="24"/>
                <w:rtl/>
                <w:lang w:eastAsia="he-IL"/>
              </w:rPr>
            </w:pPr>
          </w:p>
          <w:p w:rsidR="00CE7446" w:rsidRDefault="00CE7446" w:rsidP="00E92AD9">
            <w:pPr>
              <w:spacing w:after="0" w:line="240" w:lineRule="auto"/>
              <w:jc w:val="both"/>
              <w:rPr>
                <w:rFonts w:ascii="Times New Roman" w:eastAsia="Times New Roman" w:hAnsi="Times New Roman" w:cs="David"/>
                <w:noProof/>
                <w:sz w:val="24"/>
                <w:szCs w:val="24"/>
                <w:rtl/>
                <w:lang w:eastAsia="he-IL"/>
              </w:rPr>
            </w:pPr>
          </w:p>
          <w:p w:rsidR="00CE7446" w:rsidRDefault="00CE7446" w:rsidP="00E92AD9">
            <w:pPr>
              <w:spacing w:after="0" w:line="240" w:lineRule="auto"/>
              <w:jc w:val="both"/>
              <w:rPr>
                <w:rFonts w:ascii="Times New Roman" w:eastAsia="Times New Roman" w:hAnsi="Times New Roman" w:cs="David"/>
                <w:noProof/>
                <w:sz w:val="24"/>
                <w:szCs w:val="24"/>
                <w:rtl/>
                <w:lang w:eastAsia="he-IL"/>
              </w:rPr>
            </w:pPr>
          </w:p>
          <w:p w:rsidR="00CE7446" w:rsidRDefault="00CE7446" w:rsidP="00E92AD9">
            <w:pPr>
              <w:spacing w:after="0" w:line="240" w:lineRule="auto"/>
              <w:jc w:val="both"/>
              <w:rPr>
                <w:rFonts w:ascii="Times New Roman" w:eastAsia="Times New Roman" w:hAnsi="Times New Roman" w:cs="David"/>
                <w:noProof/>
                <w:sz w:val="24"/>
                <w:szCs w:val="24"/>
                <w:rtl/>
                <w:lang w:eastAsia="he-IL"/>
              </w:rPr>
            </w:pPr>
          </w:p>
          <w:p w:rsidR="00604C02" w:rsidRDefault="00604C02" w:rsidP="00E92AD9">
            <w:pPr>
              <w:spacing w:after="0" w:line="240" w:lineRule="auto"/>
              <w:jc w:val="both"/>
              <w:rPr>
                <w:rFonts w:ascii="Times New Roman" w:eastAsia="Times New Roman" w:hAnsi="Times New Roman" w:cs="David"/>
                <w:noProof/>
                <w:sz w:val="24"/>
                <w:szCs w:val="24"/>
                <w:rtl/>
                <w:lang w:eastAsia="he-IL"/>
              </w:rPr>
            </w:pPr>
          </w:p>
          <w:p w:rsidR="00604C02" w:rsidRPr="00E92AD9" w:rsidRDefault="00604C02" w:rsidP="001A7EDD">
            <w:pPr>
              <w:spacing w:after="0" w:line="240" w:lineRule="auto"/>
              <w:jc w:val="both"/>
              <w:rPr>
                <w:rFonts w:ascii="Times New Roman" w:eastAsia="Times New Roman" w:hAnsi="Times New Roman" w:cs="David"/>
                <w:noProof/>
                <w:sz w:val="24"/>
                <w:szCs w:val="24"/>
                <w:rtl/>
                <w:lang w:eastAsia="he-IL"/>
              </w:rPr>
            </w:pPr>
            <w:r w:rsidRPr="001A7EDD">
              <w:rPr>
                <w:rFonts w:ascii="Times New Roman" w:eastAsia="Times New Roman" w:hAnsi="Times New Roman" w:cs="David" w:hint="cs"/>
                <w:noProof/>
                <w:sz w:val="24"/>
                <w:szCs w:val="24"/>
                <w:rtl/>
                <w:lang w:eastAsia="he-IL"/>
              </w:rPr>
              <w:t xml:space="preserve">ב. </w:t>
            </w:r>
            <w:r w:rsidR="008E5217" w:rsidRPr="001A7EDD">
              <w:rPr>
                <w:rFonts w:ascii="Times New Roman" w:eastAsia="Times New Roman" w:hAnsi="Times New Roman" w:cs="David" w:hint="cs"/>
                <w:noProof/>
                <w:sz w:val="24"/>
                <w:szCs w:val="24"/>
                <w:rtl/>
                <w:lang w:eastAsia="he-IL"/>
              </w:rPr>
              <w:t xml:space="preserve">נוסח הסעיף לא ישונה. </w:t>
            </w:r>
            <w:r w:rsidR="001A7EDD">
              <w:rPr>
                <w:rFonts w:ascii="Times New Roman" w:eastAsia="Times New Roman" w:hAnsi="Times New Roman" w:cs="David" w:hint="cs"/>
                <w:noProof/>
                <w:sz w:val="24"/>
                <w:szCs w:val="24"/>
                <w:rtl/>
                <w:lang w:eastAsia="he-IL"/>
              </w:rPr>
              <w:t xml:space="preserve">יצויין </w:t>
            </w:r>
            <w:r w:rsidR="008E5217" w:rsidRPr="001A7EDD">
              <w:rPr>
                <w:rFonts w:ascii="Times New Roman" w:eastAsia="Times New Roman" w:hAnsi="Times New Roman" w:cs="David" w:hint="cs"/>
                <w:noProof/>
                <w:sz w:val="24"/>
                <w:szCs w:val="24"/>
                <w:rtl/>
                <w:lang w:eastAsia="he-IL"/>
              </w:rPr>
              <w:t xml:space="preserve">כי </w:t>
            </w:r>
            <w:r w:rsidR="008E5217" w:rsidRPr="001A7EDD">
              <w:rPr>
                <w:rFonts w:cs="David" w:hint="cs"/>
                <w:color w:val="000000"/>
                <w:sz w:val="24"/>
                <w:szCs w:val="24"/>
                <w:rtl/>
              </w:rPr>
              <w:t xml:space="preserve">במקרים בהם הפניה של המשרד בשלב ב' תהיה להפעלת </w:t>
            </w:r>
            <w:r w:rsidR="008E5217" w:rsidRPr="001A7EDD">
              <w:rPr>
                <w:rFonts w:cs="David" w:hint="cs"/>
                <w:b/>
                <w:bCs/>
                <w:color w:val="000000"/>
                <w:sz w:val="24"/>
                <w:szCs w:val="24"/>
                <w:rtl/>
              </w:rPr>
              <w:t>מעון ייעודי</w:t>
            </w:r>
            <w:r w:rsidR="008E5217" w:rsidRPr="001A7EDD">
              <w:rPr>
                <w:rFonts w:ascii="Times New Roman" w:eastAsia="Times New Roman" w:hAnsi="Times New Roman" w:cs="David" w:hint="cs"/>
                <w:noProof/>
                <w:sz w:val="24"/>
                <w:szCs w:val="24"/>
                <w:rtl/>
                <w:lang w:eastAsia="he-IL"/>
              </w:rPr>
              <w:t xml:space="preserve">, ובכלל כך מעון המיועד לאוכלוסיה האוטיסטית, ינתן ניקוד עבור </w:t>
            </w:r>
            <w:r w:rsidR="008E5217" w:rsidRPr="001A7EDD">
              <w:rPr>
                <w:rFonts w:cs="David" w:hint="cs"/>
                <w:color w:val="000000"/>
                <w:sz w:val="24"/>
                <w:szCs w:val="24"/>
                <w:rtl/>
              </w:rPr>
              <w:t xml:space="preserve">הפעלת מעון יום שיקומי  לאוכלוסייה </w:t>
            </w:r>
            <w:r w:rsidR="003F05C1">
              <w:rPr>
                <w:rFonts w:cs="David" w:hint="cs"/>
                <w:color w:val="000000"/>
                <w:sz w:val="24"/>
                <w:szCs w:val="24"/>
                <w:rtl/>
              </w:rPr>
              <w:t xml:space="preserve">הייעודית, בהתאם לאמור בסעיף 2.2 בטבלת אמות המידה. </w:t>
            </w:r>
            <w:r w:rsidR="002C6E77">
              <w:rPr>
                <w:rFonts w:ascii="Times New Roman" w:eastAsia="Times New Roman" w:hAnsi="Times New Roman" w:cs="David" w:hint="cs"/>
                <w:noProof/>
                <w:sz w:val="24"/>
                <w:szCs w:val="24"/>
                <w:rtl/>
                <w:lang w:eastAsia="he-IL"/>
              </w:rPr>
              <w:t xml:space="preserve">אמת המידה הנ"ל מהווה ביטוי לצוות המטפל הייחודי למעונות היום השיקומיים לפעוטות אוטיסטים, המועסקים במעון הייעודי האמור. </w:t>
            </w:r>
          </w:p>
        </w:tc>
      </w:tr>
      <w:tr w:rsidR="000333AF" w:rsidRPr="00E92AD9" w:rsidTr="00B40B2E">
        <w:trPr>
          <w:trHeight w:val="480"/>
        </w:trPr>
        <w:tc>
          <w:tcPr>
            <w:tcW w:w="716" w:type="dxa"/>
            <w:shd w:val="clear" w:color="auto" w:fill="auto"/>
          </w:tcPr>
          <w:p w:rsidR="000333AF"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90</w:t>
            </w:r>
          </w:p>
        </w:tc>
        <w:tc>
          <w:tcPr>
            <w:tcW w:w="1560" w:type="dxa"/>
            <w:shd w:val="clear" w:color="auto" w:fill="auto"/>
          </w:tcPr>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r w:rsidRPr="00E92AD9">
              <w:rPr>
                <w:rFonts w:ascii="Arial" w:eastAsia="Times New Roman" w:hAnsi="Arial" w:cs="David"/>
                <w:noProof/>
                <w:color w:val="000000"/>
                <w:sz w:val="24"/>
                <w:szCs w:val="24"/>
                <w:rtl/>
              </w:rPr>
              <w:t>טבלה ב' בחוברת ההצעה- עמ' 49</w:t>
            </w:r>
          </w:p>
        </w:tc>
        <w:tc>
          <w:tcPr>
            <w:tcW w:w="3586" w:type="dxa"/>
            <w:shd w:val="clear" w:color="auto" w:fill="auto"/>
          </w:tcPr>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r w:rsidRPr="00E92AD9">
              <w:rPr>
                <w:rFonts w:ascii="Arial" w:eastAsia="Times New Roman" w:hAnsi="Arial" w:cs="David"/>
                <w:noProof/>
                <w:color w:val="000000"/>
                <w:sz w:val="24"/>
                <w:szCs w:val="24"/>
                <w:rtl/>
              </w:rPr>
              <w:t>א.</w:t>
            </w:r>
            <w:r w:rsidRPr="00E92AD9">
              <w:rPr>
                <w:rFonts w:ascii="Arial" w:eastAsia="Times New Roman" w:hAnsi="Arial" w:cs="David"/>
                <w:noProof/>
                <w:color w:val="000000"/>
                <w:sz w:val="24"/>
                <w:szCs w:val="24"/>
                <w:rtl/>
              </w:rPr>
              <w:tab/>
              <w:t xml:space="preserve">בשורה השלישית בטבלה מצוין שאזורי הפעילות המבוקשים וסוג האוכלוסייה מופיעים בנספח 1.3.4.1. אולם, לא קיים נספח 1.3.4.1 בחוברת ההצעה ואילו הפרטים הנ"ל מופיעים בנספח 2.1 בחוברת ההצעה- עמ' 96 בחוברת ההצעה. </w:t>
            </w:r>
          </w:p>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r w:rsidRPr="00E92AD9">
              <w:rPr>
                <w:rFonts w:ascii="Arial" w:eastAsia="Times New Roman" w:hAnsi="Arial" w:cs="David"/>
                <w:noProof/>
                <w:color w:val="000000"/>
                <w:sz w:val="24"/>
                <w:szCs w:val="24"/>
                <w:rtl/>
              </w:rPr>
              <w:t xml:space="preserve">האם הכוונה בטבלה היא לנספח 2.1 במקום 1.3.4.1? </w:t>
            </w:r>
          </w:p>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r w:rsidRPr="00E92AD9">
              <w:rPr>
                <w:rFonts w:ascii="Arial" w:eastAsia="Times New Roman" w:hAnsi="Arial" w:cs="David"/>
                <w:noProof/>
                <w:color w:val="000000"/>
                <w:sz w:val="24"/>
                <w:szCs w:val="24"/>
                <w:rtl/>
              </w:rPr>
              <w:t>ב.</w:t>
            </w:r>
            <w:r w:rsidRPr="00E92AD9">
              <w:rPr>
                <w:rFonts w:ascii="Arial" w:eastAsia="Times New Roman" w:hAnsi="Arial" w:cs="David"/>
                <w:noProof/>
                <w:color w:val="000000"/>
                <w:sz w:val="24"/>
                <w:szCs w:val="24"/>
                <w:rtl/>
              </w:rPr>
              <w:tab/>
              <w:t>בשורה אחת לפני האחרונה מבוקש למלא ולחתום על טופס בדיקה של המבנה/ים המוצע/ים (נספח 1.3.17.1). אולם נראה כי טופס זה רלבנטי לשלב ב' ולא לשלב א'. מדוע אם כן לא נכון יותר לבקש חתימות רק בראשי תיבות בשלב א' (כדוגמת הדרישה לגבי נספח 1.3.17.2) ואילו המילוי והחתימה ייעשו בשלב ב'?</w:t>
            </w:r>
          </w:p>
        </w:tc>
        <w:tc>
          <w:tcPr>
            <w:tcW w:w="3574" w:type="dxa"/>
            <w:shd w:val="clear" w:color="auto" w:fill="auto"/>
          </w:tcPr>
          <w:p w:rsidR="000333AF" w:rsidRDefault="00A11C53"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המפרט יתוקן. </w:t>
            </w:r>
          </w:p>
          <w:p w:rsidR="00A11C53" w:rsidRDefault="00A11C53" w:rsidP="00E92AD9">
            <w:pPr>
              <w:spacing w:after="0" w:line="240" w:lineRule="auto"/>
              <w:jc w:val="both"/>
              <w:rPr>
                <w:rFonts w:ascii="Times New Roman" w:eastAsia="Times New Roman" w:hAnsi="Times New Roman" w:cs="David"/>
                <w:noProof/>
                <w:sz w:val="24"/>
                <w:szCs w:val="24"/>
                <w:rtl/>
                <w:lang w:eastAsia="he-IL"/>
              </w:rPr>
            </w:pPr>
          </w:p>
          <w:p w:rsidR="00A11C53" w:rsidRDefault="00A11C53" w:rsidP="00E92AD9">
            <w:pPr>
              <w:spacing w:after="0" w:line="240" w:lineRule="auto"/>
              <w:jc w:val="both"/>
              <w:rPr>
                <w:rFonts w:ascii="Times New Roman" w:eastAsia="Times New Roman" w:hAnsi="Times New Roman" w:cs="David"/>
                <w:noProof/>
                <w:sz w:val="24"/>
                <w:szCs w:val="24"/>
                <w:rtl/>
                <w:lang w:eastAsia="he-IL"/>
              </w:rPr>
            </w:pPr>
          </w:p>
          <w:p w:rsidR="00A11C53" w:rsidRDefault="00A11C53" w:rsidP="00E92AD9">
            <w:pPr>
              <w:spacing w:after="0" w:line="240" w:lineRule="auto"/>
              <w:jc w:val="both"/>
              <w:rPr>
                <w:rFonts w:ascii="Times New Roman" w:eastAsia="Times New Roman" w:hAnsi="Times New Roman" w:cs="David"/>
                <w:noProof/>
                <w:sz w:val="24"/>
                <w:szCs w:val="24"/>
                <w:rtl/>
                <w:lang w:eastAsia="he-IL"/>
              </w:rPr>
            </w:pPr>
          </w:p>
          <w:p w:rsidR="00A11C53" w:rsidRDefault="00A11C53" w:rsidP="00E92AD9">
            <w:pPr>
              <w:spacing w:after="0" w:line="240" w:lineRule="auto"/>
              <w:jc w:val="both"/>
              <w:rPr>
                <w:rFonts w:ascii="Times New Roman" w:eastAsia="Times New Roman" w:hAnsi="Times New Roman" w:cs="David"/>
                <w:noProof/>
                <w:sz w:val="24"/>
                <w:szCs w:val="24"/>
                <w:rtl/>
                <w:lang w:eastAsia="he-IL"/>
              </w:rPr>
            </w:pPr>
          </w:p>
          <w:p w:rsidR="00A11C53" w:rsidRDefault="00A11C53" w:rsidP="00E92AD9">
            <w:pPr>
              <w:spacing w:after="0" w:line="240" w:lineRule="auto"/>
              <w:jc w:val="both"/>
              <w:rPr>
                <w:rFonts w:ascii="Times New Roman" w:eastAsia="Times New Roman" w:hAnsi="Times New Roman" w:cs="David"/>
                <w:noProof/>
                <w:sz w:val="24"/>
                <w:szCs w:val="24"/>
                <w:rtl/>
                <w:lang w:eastAsia="he-IL"/>
              </w:rPr>
            </w:pPr>
          </w:p>
          <w:p w:rsidR="00A11C53" w:rsidRDefault="00A11C53" w:rsidP="00E92AD9">
            <w:pPr>
              <w:spacing w:after="0" w:line="240" w:lineRule="auto"/>
              <w:jc w:val="both"/>
              <w:rPr>
                <w:rFonts w:ascii="Times New Roman" w:eastAsia="Times New Roman" w:hAnsi="Times New Roman" w:cs="David"/>
                <w:noProof/>
                <w:sz w:val="24"/>
                <w:szCs w:val="24"/>
                <w:rtl/>
                <w:lang w:eastAsia="he-IL"/>
              </w:rPr>
            </w:pPr>
          </w:p>
          <w:p w:rsidR="00A11C53" w:rsidRDefault="00A11C53" w:rsidP="00E92AD9">
            <w:pPr>
              <w:spacing w:after="0" w:line="240" w:lineRule="auto"/>
              <w:jc w:val="both"/>
              <w:rPr>
                <w:rFonts w:ascii="Times New Roman" w:eastAsia="Times New Roman" w:hAnsi="Times New Roman" w:cs="David"/>
                <w:noProof/>
                <w:sz w:val="24"/>
                <w:szCs w:val="24"/>
                <w:rtl/>
                <w:lang w:eastAsia="he-IL"/>
              </w:rPr>
            </w:pPr>
          </w:p>
          <w:p w:rsidR="00A11C53" w:rsidRDefault="00A11C53" w:rsidP="00E92AD9">
            <w:pPr>
              <w:spacing w:after="0" w:line="240" w:lineRule="auto"/>
              <w:jc w:val="both"/>
              <w:rPr>
                <w:rFonts w:ascii="Times New Roman" w:eastAsia="Times New Roman" w:hAnsi="Times New Roman" w:cs="David"/>
                <w:noProof/>
                <w:sz w:val="24"/>
                <w:szCs w:val="24"/>
                <w:rtl/>
                <w:lang w:eastAsia="he-IL"/>
              </w:rPr>
            </w:pPr>
          </w:p>
          <w:p w:rsidR="00A11C53" w:rsidRDefault="00A11C53" w:rsidP="00E92AD9">
            <w:pPr>
              <w:spacing w:after="0" w:line="240" w:lineRule="auto"/>
              <w:jc w:val="both"/>
              <w:rPr>
                <w:rFonts w:ascii="Times New Roman" w:eastAsia="Times New Roman" w:hAnsi="Times New Roman" w:cs="David"/>
                <w:noProof/>
                <w:sz w:val="24"/>
                <w:szCs w:val="24"/>
                <w:rtl/>
                <w:lang w:eastAsia="he-IL"/>
              </w:rPr>
            </w:pPr>
          </w:p>
          <w:p w:rsidR="00A11C53" w:rsidRDefault="00A11C53" w:rsidP="00E92AD9">
            <w:pPr>
              <w:spacing w:after="0" w:line="240" w:lineRule="auto"/>
              <w:jc w:val="both"/>
              <w:rPr>
                <w:rFonts w:ascii="Times New Roman" w:eastAsia="Times New Roman" w:hAnsi="Times New Roman" w:cs="David"/>
                <w:noProof/>
                <w:sz w:val="24"/>
                <w:szCs w:val="24"/>
                <w:rtl/>
                <w:lang w:eastAsia="he-IL"/>
              </w:rPr>
            </w:pPr>
          </w:p>
          <w:p w:rsidR="00A11C53" w:rsidRDefault="00A11C53" w:rsidP="00E92AD9">
            <w:pPr>
              <w:spacing w:after="0" w:line="240" w:lineRule="auto"/>
              <w:jc w:val="both"/>
              <w:rPr>
                <w:rFonts w:ascii="Times New Roman" w:eastAsia="Times New Roman" w:hAnsi="Times New Roman" w:cs="David"/>
                <w:noProof/>
                <w:sz w:val="24"/>
                <w:szCs w:val="24"/>
                <w:rtl/>
                <w:lang w:eastAsia="he-IL"/>
              </w:rPr>
            </w:pPr>
          </w:p>
          <w:p w:rsidR="00A11C53" w:rsidRDefault="00A11C53"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יש לחתום בראשי תיבות בלבד בשלב א'. בשלב ב' יש למלא את הנספח. </w:t>
            </w:r>
          </w:p>
          <w:p w:rsidR="00A11C53" w:rsidRPr="00E92AD9" w:rsidRDefault="00A11C53" w:rsidP="00E92AD9">
            <w:pPr>
              <w:spacing w:after="0" w:line="240" w:lineRule="auto"/>
              <w:jc w:val="both"/>
              <w:rPr>
                <w:rFonts w:ascii="Times New Roman" w:eastAsia="Times New Roman" w:hAnsi="Times New Roman" w:cs="David"/>
                <w:noProof/>
                <w:sz w:val="24"/>
                <w:szCs w:val="24"/>
                <w:rtl/>
                <w:lang w:eastAsia="he-IL"/>
              </w:rPr>
            </w:pPr>
          </w:p>
        </w:tc>
      </w:tr>
      <w:tr w:rsidR="000333AF" w:rsidRPr="00E92AD9" w:rsidTr="00B40B2E">
        <w:trPr>
          <w:trHeight w:val="480"/>
        </w:trPr>
        <w:tc>
          <w:tcPr>
            <w:tcW w:w="716" w:type="dxa"/>
            <w:shd w:val="clear" w:color="auto" w:fill="auto"/>
          </w:tcPr>
          <w:p w:rsidR="000333AF" w:rsidRPr="00E92AD9" w:rsidRDefault="001D0796"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91</w:t>
            </w:r>
          </w:p>
        </w:tc>
        <w:tc>
          <w:tcPr>
            <w:tcW w:w="1560" w:type="dxa"/>
            <w:shd w:val="clear" w:color="auto" w:fill="auto"/>
          </w:tcPr>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r w:rsidRPr="00E92AD9">
              <w:rPr>
                <w:rFonts w:ascii="Arial" w:eastAsia="Times New Roman" w:hAnsi="Arial" w:cs="David"/>
                <w:noProof/>
                <w:color w:val="000000"/>
                <w:sz w:val="24"/>
                <w:szCs w:val="24"/>
                <w:rtl/>
              </w:rPr>
              <w:t>נספח 1.3.17.3 - עמ' 114</w:t>
            </w:r>
          </w:p>
        </w:tc>
        <w:tc>
          <w:tcPr>
            <w:tcW w:w="3586" w:type="dxa"/>
            <w:shd w:val="clear" w:color="auto" w:fill="auto"/>
          </w:tcPr>
          <w:p w:rsidR="000333AF" w:rsidRPr="00E92AD9" w:rsidRDefault="000333AF" w:rsidP="00E92AD9">
            <w:pPr>
              <w:tabs>
                <w:tab w:val="left" w:pos="1930"/>
              </w:tabs>
              <w:spacing w:after="120"/>
              <w:jc w:val="both"/>
              <w:rPr>
                <w:rFonts w:ascii="Arial" w:eastAsia="Times New Roman" w:hAnsi="Arial" w:cs="David"/>
                <w:noProof/>
                <w:color w:val="000000"/>
                <w:sz w:val="24"/>
                <w:szCs w:val="24"/>
              </w:rPr>
            </w:pPr>
            <w:r w:rsidRPr="00E92AD9">
              <w:rPr>
                <w:rFonts w:ascii="Arial" w:eastAsia="Times New Roman" w:hAnsi="Arial" w:cs="David"/>
                <w:noProof/>
                <w:color w:val="000000"/>
                <w:sz w:val="24"/>
                <w:szCs w:val="24"/>
                <w:rtl/>
              </w:rPr>
              <w:t>בסע' 5- לא מוכרות לנו הנחיות ביטחון לגבי "צוות כוננות" במעונות היום השיקומיים שלנו. האם זו אכן דרישה שמיושמת על מעונות יום שיקומיים לפעוטות עם אוטיזם?</w:t>
            </w:r>
          </w:p>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r w:rsidRPr="00E92AD9">
              <w:rPr>
                <w:rFonts w:ascii="Arial" w:eastAsia="Times New Roman" w:hAnsi="Arial" w:cs="David"/>
                <w:noProof/>
                <w:color w:val="000000"/>
                <w:sz w:val="24"/>
                <w:szCs w:val="24"/>
                <w:rtl/>
              </w:rPr>
              <w:t>בסע' 6- הדרישה למערכת כריזה אינה מתאימה למעון של פעוטות עם אוטיזם. לפעוטות עם אוטיזם יש בד"כ קשיים בויסות החושי והשימוש במערכת כריזה עלול לפגוע במהלך שגרת הטיפול במעון.  אנו מבקשים להסיר דרישה זו מנספח זה.</w:t>
            </w:r>
          </w:p>
        </w:tc>
        <w:tc>
          <w:tcPr>
            <w:tcW w:w="3574" w:type="dxa"/>
            <w:shd w:val="clear" w:color="auto" w:fill="auto"/>
          </w:tcPr>
          <w:p w:rsidR="000333AF" w:rsidRDefault="000333AF"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סעיף 5 בנספח 1.3.17.3 בטל </w:t>
            </w:r>
            <w:r>
              <w:rPr>
                <w:rFonts w:ascii="Times New Roman" w:eastAsia="Times New Roman" w:hAnsi="Times New Roman" w:cs="David"/>
                <w:noProof/>
                <w:sz w:val="24"/>
                <w:szCs w:val="24"/>
                <w:rtl/>
                <w:lang w:eastAsia="he-IL"/>
              </w:rPr>
              <w:t>–</w:t>
            </w:r>
            <w:r>
              <w:rPr>
                <w:rFonts w:ascii="Times New Roman" w:eastAsia="Times New Roman" w:hAnsi="Times New Roman" w:cs="David" w:hint="cs"/>
                <w:noProof/>
                <w:sz w:val="24"/>
                <w:szCs w:val="24"/>
                <w:rtl/>
                <w:lang w:eastAsia="he-IL"/>
              </w:rPr>
              <w:t xml:space="preserve"> ויוסר מהנספח.</w:t>
            </w:r>
            <w:bookmarkStart w:id="0" w:name="_GoBack"/>
            <w:bookmarkEnd w:id="0"/>
          </w:p>
          <w:p w:rsidR="000333AF" w:rsidRDefault="000333AF" w:rsidP="00E92AD9">
            <w:pPr>
              <w:spacing w:after="0" w:line="240" w:lineRule="auto"/>
              <w:jc w:val="both"/>
              <w:rPr>
                <w:rFonts w:ascii="Times New Roman" w:eastAsia="Times New Roman" w:hAnsi="Times New Roman" w:cs="David"/>
                <w:noProof/>
                <w:sz w:val="24"/>
                <w:szCs w:val="24"/>
                <w:rtl/>
                <w:lang w:eastAsia="he-IL"/>
              </w:rPr>
            </w:pPr>
          </w:p>
          <w:p w:rsidR="005E7783" w:rsidRDefault="005E7783" w:rsidP="00154F0B">
            <w:pPr>
              <w:spacing w:after="0" w:line="240" w:lineRule="auto"/>
              <w:jc w:val="both"/>
              <w:rPr>
                <w:rFonts w:ascii="Times New Roman" w:eastAsia="Times New Roman" w:hAnsi="Times New Roman" w:cs="David"/>
                <w:noProof/>
                <w:sz w:val="24"/>
                <w:szCs w:val="24"/>
                <w:rtl/>
                <w:lang w:eastAsia="he-IL"/>
              </w:rPr>
            </w:pPr>
          </w:p>
          <w:p w:rsidR="005E7783" w:rsidRDefault="005E7783" w:rsidP="00154F0B">
            <w:pPr>
              <w:spacing w:after="0" w:line="240" w:lineRule="auto"/>
              <w:jc w:val="both"/>
              <w:rPr>
                <w:rFonts w:ascii="Times New Roman" w:eastAsia="Times New Roman" w:hAnsi="Times New Roman" w:cs="David"/>
                <w:noProof/>
                <w:sz w:val="24"/>
                <w:szCs w:val="24"/>
                <w:rtl/>
                <w:lang w:eastAsia="he-IL"/>
              </w:rPr>
            </w:pPr>
          </w:p>
          <w:p w:rsidR="005E7783" w:rsidRDefault="005E7783" w:rsidP="00154F0B">
            <w:pPr>
              <w:spacing w:after="0" w:line="240" w:lineRule="auto"/>
              <w:jc w:val="both"/>
              <w:rPr>
                <w:rFonts w:ascii="Times New Roman" w:eastAsia="Times New Roman" w:hAnsi="Times New Roman" w:cs="David"/>
                <w:noProof/>
                <w:sz w:val="24"/>
                <w:szCs w:val="24"/>
                <w:rtl/>
                <w:lang w:eastAsia="he-IL"/>
              </w:rPr>
            </w:pPr>
          </w:p>
          <w:p w:rsidR="005E7783" w:rsidRDefault="005E7783" w:rsidP="00154F0B">
            <w:pPr>
              <w:spacing w:after="0" w:line="240" w:lineRule="auto"/>
              <w:jc w:val="both"/>
              <w:rPr>
                <w:rFonts w:ascii="Times New Roman" w:eastAsia="Times New Roman" w:hAnsi="Times New Roman" w:cs="David"/>
                <w:noProof/>
                <w:sz w:val="24"/>
                <w:szCs w:val="24"/>
                <w:rtl/>
                <w:lang w:eastAsia="he-IL"/>
              </w:rPr>
            </w:pPr>
          </w:p>
          <w:p w:rsidR="000333AF" w:rsidRPr="00E92AD9" w:rsidRDefault="000333AF" w:rsidP="00DA11BE">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סעיף 6 בנספח 1.3.17.3 נותר בעינו. יודגש כי מערכת הכריזה הינה דרישה </w:t>
            </w:r>
            <w:r w:rsidR="00DA11BE">
              <w:rPr>
                <w:rFonts w:ascii="Times New Roman" w:eastAsia="Times New Roman" w:hAnsi="Times New Roman" w:cs="David" w:hint="cs"/>
                <w:noProof/>
                <w:sz w:val="24"/>
                <w:szCs w:val="24"/>
                <w:rtl/>
                <w:lang w:eastAsia="he-IL"/>
              </w:rPr>
              <w:t>חיונית</w:t>
            </w:r>
            <w:r>
              <w:rPr>
                <w:rFonts w:ascii="Times New Roman" w:eastAsia="Times New Roman" w:hAnsi="Times New Roman" w:cs="David" w:hint="cs"/>
                <w:noProof/>
                <w:sz w:val="24"/>
                <w:szCs w:val="24"/>
                <w:rtl/>
                <w:lang w:eastAsia="he-IL"/>
              </w:rPr>
              <w:t xml:space="preserve"> לבטיחות השוהים במעון, ומיועדת לשימוש במצבי חירום בלבד.</w:t>
            </w:r>
          </w:p>
        </w:tc>
      </w:tr>
      <w:tr w:rsidR="000333AF" w:rsidRPr="00E92AD9" w:rsidTr="00B40B2E">
        <w:trPr>
          <w:trHeight w:val="480"/>
        </w:trPr>
        <w:tc>
          <w:tcPr>
            <w:tcW w:w="716" w:type="dxa"/>
            <w:shd w:val="clear" w:color="auto" w:fill="auto"/>
          </w:tcPr>
          <w:p w:rsidR="000333AF" w:rsidRPr="00E92AD9" w:rsidRDefault="001D0796"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92</w:t>
            </w:r>
          </w:p>
        </w:tc>
        <w:tc>
          <w:tcPr>
            <w:tcW w:w="1560" w:type="dxa"/>
            <w:shd w:val="clear" w:color="auto" w:fill="auto"/>
          </w:tcPr>
          <w:p w:rsidR="000333AF" w:rsidRPr="00E92AD9" w:rsidRDefault="000333AF"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1.3.20.4.3.2</w:t>
            </w:r>
          </w:p>
        </w:tc>
        <w:tc>
          <w:tcPr>
            <w:tcW w:w="3586" w:type="dxa"/>
            <w:shd w:val="clear" w:color="auto" w:fill="auto"/>
          </w:tcPr>
          <w:p w:rsidR="000333AF" w:rsidRPr="00E92AD9" w:rsidRDefault="000333AF" w:rsidP="00E92AD9">
            <w:pPr>
              <w:spacing w:after="0" w:line="240" w:lineRule="auto"/>
              <w:rPr>
                <w:rFonts w:ascii="Times New Roman" w:eastAsia="Times New Roman" w:hAnsi="Times New Roman" w:cs="David"/>
                <w:noProof/>
                <w:sz w:val="24"/>
                <w:szCs w:val="24"/>
                <w:rtl/>
                <w:lang w:eastAsia="he-IL"/>
              </w:rPr>
            </w:pPr>
            <w:r w:rsidRPr="00A070C3">
              <w:rPr>
                <w:rFonts w:ascii="Times New Roman" w:eastAsia="Times New Roman" w:hAnsi="Times New Roman" w:cs="David" w:hint="cs"/>
                <w:noProof/>
                <w:sz w:val="24"/>
                <w:szCs w:val="24"/>
                <w:rtl/>
                <w:lang w:eastAsia="he-IL"/>
              </w:rPr>
              <w:t>נא להוסיף אפשרות הוכחה של רצף ל- 3 שנים בלי שזה יהיה בהכרח במקום אחד (על ידי הצגת חוזים ורצף ולא חוזה אחד בלבד כמנוסח במכרז לאפשר למשפצים ולבונים לעבור בשקט)</w:t>
            </w:r>
          </w:p>
        </w:tc>
        <w:tc>
          <w:tcPr>
            <w:tcW w:w="3574" w:type="dxa"/>
            <w:shd w:val="clear" w:color="auto" w:fill="auto"/>
          </w:tcPr>
          <w:p w:rsidR="000333AF" w:rsidRPr="00A070C3" w:rsidRDefault="00A070C3" w:rsidP="00A070C3">
            <w:pPr>
              <w:spacing w:after="0" w:line="240" w:lineRule="auto"/>
              <w:jc w:val="both"/>
              <w:rPr>
                <w:rFonts w:ascii="Times New Roman" w:eastAsia="Times New Roman" w:hAnsi="Times New Roman" w:cs="David"/>
                <w:noProof/>
                <w:sz w:val="24"/>
                <w:szCs w:val="24"/>
                <w:rtl/>
                <w:lang w:eastAsia="he-IL"/>
              </w:rPr>
            </w:pPr>
            <w:r w:rsidRPr="00A070C3">
              <w:rPr>
                <w:rFonts w:ascii="Times New Roman" w:eastAsia="Times New Roman" w:hAnsi="Times New Roman" w:cs="David" w:hint="cs"/>
                <w:noProof/>
                <w:sz w:val="24"/>
                <w:szCs w:val="24"/>
                <w:rtl/>
                <w:lang w:eastAsia="he-IL"/>
              </w:rPr>
              <w:t xml:space="preserve">לא ניתן. תקופת ההתקשרות מכוח המכרז הינה לשלוש שנים, עם אופציה להארכת ההסכם לשנתיים נוספות. </w:t>
            </w:r>
            <w:r w:rsidR="000333AF" w:rsidRPr="00A070C3">
              <w:rPr>
                <w:rFonts w:ascii="Times New Roman" w:eastAsia="Times New Roman" w:hAnsi="Times New Roman" w:cs="David" w:hint="cs"/>
                <w:noProof/>
                <w:sz w:val="24"/>
                <w:szCs w:val="24"/>
                <w:rtl/>
                <w:lang w:eastAsia="he-IL"/>
              </w:rPr>
              <w:t xml:space="preserve"> </w:t>
            </w:r>
            <w:r w:rsidRPr="00A070C3">
              <w:rPr>
                <w:rFonts w:ascii="Times New Roman" w:eastAsia="Times New Roman" w:hAnsi="Times New Roman" w:cs="David" w:hint="cs"/>
                <w:noProof/>
                <w:sz w:val="24"/>
                <w:szCs w:val="24"/>
                <w:rtl/>
                <w:lang w:eastAsia="he-IL"/>
              </w:rPr>
              <w:t xml:space="preserve">לפיכך, על המציע להציג, בעת הגשת ההצעה, </w:t>
            </w:r>
            <w:r w:rsidRPr="00A070C3">
              <w:rPr>
                <w:rFonts w:cs="David" w:hint="cs"/>
                <w:color w:val="000000"/>
                <w:sz w:val="24"/>
                <w:szCs w:val="24"/>
                <w:rtl/>
              </w:rPr>
              <w:t>מסמך המצביע על זכויות המציע בנכס המוצע</w:t>
            </w:r>
            <w:r w:rsidRPr="00A070C3">
              <w:rPr>
                <w:rFonts w:ascii="Times New Roman" w:eastAsia="Times New Roman" w:hAnsi="Times New Roman" w:cs="David" w:hint="cs"/>
                <w:noProof/>
                <w:sz w:val="24"/>
                <w:szCs w:val="24"/>
                <w:rtl/>
                <w:lang w:eastAsia="he-IL"/>
              </w:rPr>
              <w:t xml:space="preserve"> לפחות לשלוש שנים, בהתאם לנדרש בסעיף 1.3.20.4.3. </w:t>
            </w:r>
          </w:p>
        </w:tc>
      </w:tr>
      <w:tr w:rsidR="000333AF" w:rsidRPr="00E92AD9" w:rsidTr="00B40B2E">
        <w:trPr>
          <w:trHeight w:val="480"/>
        </w:trPr>
        <w:tc>
          <w:tcPr>
            <w:tcW w:w="716" w:type="dxa"/>
            <w:shd w:val="clear" w:color="auto" w:fill="auto"/>
          </w:tcPr>
          <w:p w:rsidR="000333AF" w:rsidRPr="00E92AD9" w:rsidRDefault="001D0796"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93</w:t>
            </w:r>
          </w:p>
        </w:tc>
        <w:tc>
          <w:tcPr>
            <w:tcW w:w="1560" w:type="dxa"/>
            <w:shd w:val="clear" w:color="auto" w:fill="auto"/>
          </w:tcPr>
          <w:p w:rsidR="000333AF" w:rsidRPr="00E92AD9" w:rsidRDefault="000333AF" w:rsidP="00E92AD9">
            <w:pPr>
              <w:spacing w:after="0" w:line="240" w:lineRule="auto"/>
              <w:rPr>
                <w:rFonts w:ascii="Times New Roman" w:eastAsia="Times New Roman" w:hAnsi="Times New Roman" w:cs="David"/>
                <w:noProof/>
                <w:sz w:val="24"/>
                <w:szCs w:val="24"/>
                <w:rtl/>
                <w:lang w:eastAsia="he-IL"/>
              </w:rPr>
            </w:pPr>
          </w:p>
        </w:tc>
        <w:tc>
          <w:tcPr>
            <w:tcW w:w="3586" w:type="dxa"/>
            <w:shd w:val="clear" w:color="auto" w:fill="auto"/>
          </w:tcPr>
          <w:p w:rsidR="000333AF" w:rsidRPr="00E92AD9" w:rsidRDefault="000333AF" w:rsidP="00E92AD9">
            <w:pPr>
              <w:spacing w:after="0" w:line="240" w:lineRule="auto"/>
              <w:rPr>
                <w:rFonts w:ascii="Times New Roman" w:eastAsia="Times New Roman" w:hAnsi="Times New Roman" w:cs="David"/>
                <w:noProof/>
                <w:sz w:val="24"/>
                <w:szCs w:val="24"/>
                <w:rtl/>
                <w:lang w:eastAsia="he-IL"/>
              </w:rPr>
            </w:pPr>
            <w:r w:rsidRPr="00CB2C16">
              <w:rPr>
                <w:rFonts w:ascii="Times New Roman" w:eastAsia="Times New Roman" w:hAnsi="Times New Roman" w:cs="David" w:hint="cs"/>
                <w:noProof/>
                <w:sz w:val="24"/>
                <w:szCs w:val="24"/>
                <w:rtl/>
                <w:lang w:eastAsia="he-IL"/>
              </w:rPr>
              <w:t>בלי לגרוע בהבהרה לעיל המבוקשת, סניף התנהל כעשור ממבנה, אשר החוזה לגביו מסתיים באוגוסט 2015, איזה בטוחה לקיום מבנה נדרשת קדימה?</w:t>
            </w:r>
          </w:p>
        </w:tc>
        <w:tc>
          <w:tcPr>
            <w:tcW w:w="3574" w:type="dxa"/>
            <w:shd w:val="clear" w:color="auto" w:fill="auto"/>
          </w:tcPr>
          <w:p w:rsidR="000333AF" w:rsidRDefault="000333AF" w:rsidP="00822B73">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במידה והמבנה המוצע איננו בבעלות המפעיל, עליו לנהוג כאמור בסעיף 1.3.20.4.3.2. </w:t>
            </w:r>
          </w:p>
          <w:p w:rsidR="000333AF" w:rsidRPr="00E92AD9" w:rsidRDefault="000333AF" w:rsidP="00822B73">
            <w:pPr>
              <w:spacing w:after="0" w:line="240" w:lineRule="auto"/>
              <w:jc w:val="both"/>
              <w:rPr>
                <w:rFonts w:ascii="Times New Roman" w:eastAsia="Times New Roman" w:hAnsi="Times New Roman" w:cs="David"/>
                <w:noProof/>
                <w:sz w:val="24"/>
                <w:szCs w:val="24"/>
                <w:rtl/>
                <w:lang w:eastAsia="he-IL"/>
              </w:rPr>
            </w:pPr>
          </w:p>
        </w:tc>
      </w:tr>
      <w:tr w:rsidR="000333AF" w:rsidRPr="00E92AD9" w:rsidTr="00B40B2E">
        <w:trPr>
          <w:trHeight w:val="480"/>
        </w:trPr>
        <w:tc>
          <w:tcPr>
            <w:tcW w:w="716" w:type="dxa"/>
            <w:shd w:val="clear" w:color="auto" w:fill="auto"/>
          </w:tcPr>
          <w:p w:rsidR="000333AF" w:rsidRPr="00E92AD9" w:rsidRDefault="001D0796"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94</w:t>
            </w:r>
          </w:p>
        </w:tc>
        <w:tc>
          <w:tcPr>
            <w:tcW w:w="1560" w:type="dxa"/>
            <w:shd w:val="clear" w:color="auto" w:fill="auto"/>
          </w:tcPr>
          <w:p w:rsidR="000333AF" w:rsidRPr="00E92AD9" w:rsidRDefault="000333AF"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1.3.20.4.3.2   (2)</w:t>
            </w:r>
          </w:p>
        </w:tc>
        <w:tc>
          <w:tcPr>
            <w:tcW w:w="3586" w:type="dxa"/>
            <w:shd w:val="clear" w:color="auto" w:fill="auto"/>
          </w:tcPr>
          <w:p w:rsidR="000333AF" w:rsidRPr="00E92AD9" w:rsidRDefault="000333AF" w:rsidP="00E92AD9">
            <w:pPr>
              <w:spacing w:after="0" w:line="240" w:lineRule="auto"/>
              <w:rPr>
                <w:rFonts w:ascii="Times New Roman" w:eastAsia="Times New Roman" w:hAnsi="Times New Roman" w:cs="David"/>
                <w:noProof/>
                <w:sz w:val="24"/>
                <w:szCs w:val="24"/>
                <w:rtl/>
                <w:lang w:eastAsia="he-IL"/>
              </w:rPr>
            </w:pPr>
            <w:r w:rsidRPr="00CB2C16">
              <w:rPr>
                <w:rFonts w:ascii="Times New Roman" w:eastAsia="Times New Roman" w:hAnsi="Times New Roman" w:cs="David" w:hint="cs"/>
                <w:noProof/>
                <w:sz w:val="24"/>
                <w:szCs w:val="24"/>
                <w:rtl/>
                <w:lang w:eastAsia="he-IL"/>
              </w:rPr>
              <w:t>לא רלוונטי למעונות קיימים פעילים</w:t>
            </w:r>
          </w:p>
        </w:tc>
        <w:tc>
          <w:tcPr>
            <w:tcW w:w="3574" w:type="dxa"/>
            <w:shd w:val="clear" w:color="auto" w:fill="auto"/>
          </w:tcPr>
          <w:p w:rsidR="000333AF" w:rsidRPr="00E92AD9" w:rsidRDefault="000333AF"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האמור בסעיף רלוונטי אף למפעילי מעונות יום קיימים ופעילים.</w:t>
            </w:r>
          </w:p>
        </w:tc>
      </w:tr>
      <w:tr w:rsidR="000333AF" w:rsidRPr="00E92AD9" w:rsidTr="00B40B2E">
        <w:trPr>
          <w:trHeight w:val="480"/>
        </w:trPr>
        <w:tc>
          <w:tcPr>
            <w:tcW w:w="716" w:type="dxa"/>
            <w:shd w:val="clear" w:color="auto" w:fill="auto"/>
          </w:tcPr>
          <w:p w:rsidR="000333AF" w:rsidRPr="00E92AD9" w:rsidRDefault="001D0796"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95</w:t>
            </w:r>
          </w:p>
        </w:tc>
        <w:tc>
          <w:tcPr>
            <w:tcW w:w="1560" w:type="dxa"/>
            <w:shd w:val="clear" w:color="auto" w:fill="auto"/>
          </w:tcPr>
          <w:p w:rsidR="000333AF" w:rsidRPr="00E92AD9" w:rsidRDefault="000333AF"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1.0</w:t>
            </w:r>
          </w:p>
        </w:tc>
        <w:tc>
          <w:tcPr>
            <w:tcW w:w="3586" w:type="dxa"/>
            <w:shd w:val="clear" w:color="auto" w:fill="auto"/>
          </w:tcPr>
          <w:p w:rsidR="000333AF" w:rsidRPr="00E92AD9" w:rsidRDefault="000333AF"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המועד להגשת הצעות  - מתייחס לשלב א' בלבד! ראוי לציין?</w:t>
            </w:r>
          </w:p>
        </w:tc>
        <w:tc>
          <w:tcPr>
            <w:tcW w:w="3574" w:type="dxa"/>
            <w:shd w:val="clear" w:color="auto" w:fill="auto"/>
          </w:tcPr>
          <w:p w:rsidR="000333AF" w:rsidRPr="00E92AD9" w:rsidRDefault="00CB2C16"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המועד אכן מתייחס לשלב א' בלבד. </w:t>
            </w:r>
          </w:p>
        </w:tc>
      </w:tr>
      <w:tr w:rsidR="000333AF" w:rsidRPr="00E92AD9" w:rsidTr="00B40B2E">
        <w:trPr>
          <w:trHeight w:val="480"/>
        </w:trPr>
        <w:tc>
          <w:tcPr>
            <w:tcW w:w="716" w:type="dxa"/>
            <w:shd w:val="clear" w:color="auto" w:fill="auto"/>
          </w:tcPr>
          <w:p w:rsidR="000333AF" w:rsidRPr="00E92AD9" w:rsidRDefault="001D0796"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96</w:t>
            </w:r>
          </w:p>
        </w:tc>
        <w:tc>
          <w:tcPr>
            <w:tcW w:w="1560" w:type="dxa"/>
            <w:shd w:val="clear" w:color="auto" w:fill="auto"/>
          </w:tcPr>
          <w:p w:rsidR="000333AF" w:rsidRPr="00E92AD9" w:rsidRDefault="000333AF"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1.3.2.1</w:t>
            </w:r>
          </w:p>
          <w:p w:rsidR="000333AF" w:rsidRPr="00E92AD9" w:rsidRDefault="000333AF" w:rsidP="00E92AD9">
            <w:pPr>
              <w:spacing w:after="0" w:line="240" w:lineRule="auto"/>
              <w:rPr>
                <w:rFonts w:ascii="Times New Roman" w:eastAsia="Times New Roman" w:hAnsi="Times New Roman" w:cs="David"/>
                <w:noProof/>
                <w:sz w:val="24"/>
                <w:szCs w:val="24"/>
                <w:rtl/>
                <w:lang w:eastAsia="he-IL"/>
              </w:rPr>
            </w:pPr>
            <w:r w:rsidRPr="000743D7">
              <w:rPr>
                <w:rFonts w:ascii="Times New Roman" w:eastAsia="Times New Roman" w:hAnsi="Times New Roman" w:cs="David"/>
                <w:noProof/>
                <w:sz w:val="24"/>
                <w:szCs w:val="24"/>
                <w:rtl/>
                <w:lang w:eastAsia="he-IL"/>
              </w:rPr>
              <w:t>1.3.6.1</w:t>
            </w:r>
          </w:p>
          <w:p w:rsidR="000333AF" w:rsidRPr="00E92AD9" w:rsidRDefault="000333AF"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1.3.6.2</w:t>
            </w:r>
          </w:p>
        </w:tc>
        <w:tc>
          <w:tcPr>
            <w:tcW w:w="3586" w:type="dxa"/>
            <w:shd w:val="clear" w:color="auto" w:fill="auto"/>
          </w:tcPr>
          <w:p w:rsidR="000333AF" w:rsidRPr="00E92AD9" w:rsidRDefault="000333AF"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רלוונטי רק לחברות (לא לעמותות)?</w:t>
            </w:r>
          </w:p>
        </w:tc>
        <w:tc>
          <w:tcPr>
            <w:tcW w:w="3574" w:type="dxa"/>
            <w:shd w:val="clear" w:color="auto" w:fill="auto"/>
          </w:tcPr>
          <w:p w:rsidR="000333AF" w:rsidRDefault="00CB2C16"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1.3.2.1 - בעל השליטה </w:t>
            </w:r>
            <w:r>
              <w:rPr>
                <w:rFonts w:ascii="Times New Roman" w:eastAsia="Times New Roman" w:hAnsi="Times New Roman" w:cs="David"/>
                <w:noProof/>
                <w:sz w:val="24"/>
                <w:szCs w:val="24"/>
                <w:rtl/>
                <w:lang w:eastAsia="he-IL"/>
              </w:rPr>
              <w:t>–</w:t>
            </w:r>
            <w:r>
              <w:rPr>
                <w:rFonts w:ascii="Times New Roman" w:eastAsia="Times New Roman" w:hAnsi="Times New Roman" w:cs="David" w:hint="cs"/>
                <w:noProof/>
                <w:sz w:val="24"/>
                <w:szCs w:val="24"/>
                <w:rtl/>
                <w:lang w:eastAsia="he-IL"/>
              </w:rPr>
              <w:t xml:space="preserve"> רלוונטי רק לחברה. </w:t>
            </w:r>
          </w:p>
          <w:p w:rsidR="00CB2C16" w:rsidRDefault="00CB2C16"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1.3.6.1  - רלוונטי גם לעמותה. יש להביא אישורים ממס הכנסה. </w:t>
            </w:r>
          </w:p>
          <w:p w:rsidR="00CB2C16" w:rsidRPr="00E92AD9" w:rsidRDefault="00CB2C16"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1.3.6.2 </w:t>
            </w:r>
            <w:r>
              <w:rPr>
                <w:rFonts w:ascii="Times New Roman" w:eastAsia="Times New Roman" w:hAnsi="Times New Roman" w:cs="David"/>
                <w:noProof/>
                <w:sz w:val="24"/>
                <w:szCs w:val="24"/>
                <w:rtl/>
                <w:lang w:eastAsia="he-IL"/>
              </w:rPr>
              <w:t>–</w:t>
            </w:r>
            <w:r>
              <w:rPr>
                <w:rFonts w:ascii="Times New Roman" w:eastAsia="Times New Roman" w:hAnsi="Times New Roman" w:cs="David" w:hint="cs"/>
                <w:noProof/>
                <w:sz w:val="24"/>
                <w:szCs w:val="24"/>
                <w:rtl/>
                <w:lang w:eastAsia="he-IL"/>
              </w:rPr>
              <w:t xml:space="preserve"> רלוונטי רק לחברה. </w:t>
            </w:r>
          </w:p>
        </w:tc>
      </w:tr>
      <w:tr w:rsidR="000333AF" w:rsidRPr="00E92AD9" w:rsidTr="00B40B2E">
        <w:trPr>
          <w:trHeight w:val="480"/>
        </w:trPr>
        <w:tc>
          <w:tcPr>
            <w:tcW w:w="716" w:type="dxa"/>
            <w:shd w:val="clear" w:color="auto" w:fill="auto"/>
          </w:tcPr>
          <w:p w:rsidR="000333AF" w:rsidRPr="00E92AD9" w:rsidRDefault="001D0796"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97</w:t>
            </w:r>
          </w:p>
        </w:tc>
        <w:tc>
          <w:tcPr>
            <w:tcW w:w="1560" w:type="dxa"/>
            <w:shd w:val="clear" w:color="auto" w:fill="auto"/>
          </w:tcPr>
          <w:p w:rsidR="000333AF" w:rsidRPr="00E92AD9" w:rsidRDefault="000333AF"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 xml:space="preserve">שלב ב': </w:t>
            </w:r>
          </w:p>
        </w:tc>
        <w:tc>
          <w:tcPr>
            <w:tcW w:w="3586" w:type="dxa"/>
            <w:shd w:val="clear" w:color="auto" w:fill="auto"/>
          </w:tcPr>
          <w:p w:rsidR="000333AF" w:rsidRPr="00E92AD9" w:rsidRDefault="000333AF"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בקשה לחידוד: למעונות קיימים עם רישיון איזה מסמך/ טפסים יש לצרף (או לחילופין איזה מסמך/טפסים אין צורך)</w:t>
            </w:r>
          </w:p>
        </w:tc>
        <w:tc>
          <w:tcPr>
            <w:tcW w:w="3574" w:type="dxa"/>
            <w:shd w:val="clear" w:color="auto" w:fill="auto"/>
          </w:tcPr>
          <w:p w:rsidR="000333AF" w:rsidRPr="00E92AD9" w:rsidRDefault="00CB2C16"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יש לצרף את כל המסמכים הנדרשים בשלב ב' במכרז, כולל רישיון. </w:t>
            </w:r>
          </w:p>
        </w:tc>
      </w:tr>
      <w:tr w:rsidR="000333AF" w:rsidRPr="00E92AD9" w:rsidTr="00B40B2E">
        <w:trPr>
          <w:trHeight w:val="480"/>
        </w:trPr>
        <w:tc>
          <w:tcPr>
            <w:tcW w:w="716" w:type="dxa"/>
            <w:shd w:val="clear" w:color="auto" w:fill="auto"/>
          </w:tcPr>
          <w:p w:rsidR="000333AF" w:rsidRPr="00E92AD9" w:rsidRDefault="001D0796"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98</w:t>
            </w:r>
          </w:p>
        </w:tc>
        <w:tc>
          <w:tcPr>
            <w:tcW w:w="1560" w:type="dxa"/>
            <w:shd w:val="clear" w:color="auto" w:fill="auto"/>
          </w:tcPr>
          <w:p w:rsidR="000333AF" w:rsidRPr="00E92AD9" w:rsidRDefault="000333AF" w:rsidP="00E92AD9">
            <w:pPr>
              <w:tabs>
                <w:tab w:val="left" w:pos="1930"/>
              </w:tabs>
              <w:spacing w:after="120" w:line="240" w:lineRule="auto"/>
              <w:jc w:val="both"/>
              <w:rPr>
                <w:rFonts w:ascii="Times New Roman Bold" w:eastAsia="Times New Roman" w:hAnsi="Times New Roman Bold" w:cs="David"/>
                <w:noProof/>
                <w:color w:val="000000"/>
                <w:sz w:val="24"/>
                <w:szCs w:val="24"/>
                <w:rtl/>
              </w:rPr>
            </w:pPr>
            <w:r w:rsidRPr="00E92AD9">
              <w:rPr>
                <w:rFonts w:ascii="Times New Roman Bold" w:eastAsia="Times New Roman" w:hAnsi="Times New Roman Bold" w:cs="David" w:hint="cs"/>
                <w:noProof/>
                <w:color w:val="000000"/>
                <w:sz w:val="24"/>
                <w:szCs w:val="24"/>
                <w:rtl/>
              </w:rPr>
              <w:t>טבלה 1.12.3.1: אמות- המידה העיקריות במימד האיכות ומשקלותיהן היחסיים. ( עמוד 32 למפרט). סעיף קטן 1.1</w:t>
            </w:r>
          </w:p>
        </w:tc>
        <w:tc>
          <w:tcPr>
            <w:tcW w:w="3586" w:type="dxa"/>
            <w:shd w:val="clear" w:color="auto" w:fill="auto"/>
          </w:tcPr>
          <w:p w:rsidR="00CB2C16" w:rsidRDefault="00CB2C16" w:rsidP="009C0E47">
            <w:pPr>
              <w:tabs>
                <w:tab w:val="left" w:pos="1930"/>
              </w:tabs>
              <w:spacing w:after="120" w:line="240" w:lineRule="auto"/>
              <w:jc w:val="both"/>
              <w:rPr>
                <w:rFonts w:ascii="Times New Roman Bold" w:eastAsia="Times New Roman" w:hAnsi="Times New Roman Bold" w:cs="David"/>
                <w:noProof/>
                <w:color w:val="000000"/>
                <w:sz w:val="24"/>
                <w:szCs w:val="24"/>
                <w:rtl/>
              </w:rPr>
            </w:pPr>
            <w:r>
              <w:rPr>
                <w:rFonts w:ascii="Times New Roman Bold" w:eastAsia="Times New Roman" w:hAnsi="Times New Roman Bold" w:cs="David" w:hint="cs"/>
                <w:noProof/>
                <w:color w:val="000000"/>
                <w:sz w:val="24"/>
                <w:szCs w:val="24"/>
                <w:rtl/>
              </w:rPr>
              <w:t xml:space="preserve">האם השירותים הבאים עונים </w:t>
            </w:r>
            <w:r w:rsidRPr="00CB2C16">
              <w:rPr>
                <w:rFonts w:ascii="Times New Roman Bold" w:eastAsia="Times New Roman" w:hAnsi="Times New Roman Bold" w:cs="David" w:hint="cs"/>
                <w:noProof/>
                <w:color w:val="000000"/>
                <w:sz w:val="24"/>
                <w:szCs w:val="24"/>
                <w:rtl/>
              </w:rPr>
              <w:t>על דרישות הסעיף הנ"ל של "מסגרת לילדים עם מוגבלות מגיל לידה עד גיל 6</w:t>
            </w:r>
            <w:r w:rsidR="009C0E47">
              <w:rPr>
                <w:rFonts w:ascii="Times New Roman Bold" w:eastAsia="Times New Roman" w:hAnsi="Times New Roman Bold" w:cs="David" w:hint="cs"/>
                <w:noProof/>
                <w:color w:val="000000"/>
                <w:sz w:val="24"/>
                <w:szCs w:val="24"/>
                <w:rtl/>
              </w:rPr>
              <w:t>"</w:t>
            </w:r>
            <w:r>
              <w:rPr>
                <w:rFonts w:ascii="Times New Roman Bold" w:eastAsia="Times New Roman" w:hAnsi="Times New Roman Bold" w:cs="David" w:hint="cs"/>
                <w:noProof/>
                <w:color w:val="000000"/>
                <w:sz w:val="24"/>
                <w:szCs w:val="24"/>
                <w:rtl/>
              </w:rPr>
              <w:t xml:space="preserve">: </w:t>
            </w:r>
          </w:p>
          <w:p w:rsidR="00CB2C16" w:rsidRDefault="000333AF" w:rsidP="00CB2C16">
            <w:pPr>
              <w:pStyle w:val="af"/>
              <w:numPr>
                <w:ilvl w:val="0"/>
                <w:numId w:val="16"/>
              </w:numPr>
              <w:tabs>
                <w:tab w:val="left" w:pos="1930"/>
              </w:tabs>
              <w:spacing w:after="120" w:line="240" w:lineRule="auto"/>
              <w:jc w:val="both"/>
              <w:rPr>
                <w:rFonts w:ascii="Times New Roman Bold" w:eastAsia="Times New Roman" w:hAnsi="Times New Roman Bold" w:cs="David"/>
                <w:noProof/>
                <w:color w:val="000000"/>
                <w:sz w:val="24"/>
                <w:szCs w:val="24"/>
              </w:rPr>
            </w:pPr>
            <w:r w:rsidRPr="00CB2C16">
              <w:rPr>
                <w:rFonts w:ascii="Times New Roman Bold" w:eastAsia="Times New Roman" w:hAnsi="Times New Roman Bold" w:cs="David" w:hint="cs"/>
                <w:noProof/>
                <w:color w:val="000000"/>
                <w:sz w:val="24"/>
                <w:szCs w:val="24"/>
                <w:rtl/>
              </w:rPr>
              <w:t>יחידה התפתחותית למתן טיפולים פרא- רפואיים לילדים עד גיל 9 , בכלל זאת טיפולים לריפוי בדיבור, ריפוי בעיסוק, פיזיותרפיה</w:t>
            </w:r>
            <w:r w:rsidR="00CB2C16">
              <w:rPr>
                <w:rFonts w:ascii="Times New Roman Bold" w:eastAsia="Times New Roman" w:hAnsi="Times New Roman Bold" w:cs="David" w:hint="cs"/>
                <w:noProof/>
                <w:color w:val="000000"/>
                <w:sz w:val="24"/>
                <w:szCs w:val="24"/>
                <w:rtl/>
              </w:rPr>
              <w:t>.</w:t>
            </w:r>
          </w:p>
          <w:p w:rsidR="00CB2C16" w:rsidRDefault="000333AF" w:rsidP="00E92AD9">
            <w:pPr>
              <w:pStyle w:val="af"/>
              <w:numPr>
                <w:ilvl w:val="0"/>
                <w:numId w:val="16"/>
              </w:numPr>
              <w:tabs>
                <w:tab w:val="left" w:pos="1930"/>
              </w:tabs>
              <w:spacing w:after="120" w:line="240" w:lineRule="auto"/>
              <w:jc w:val="both"/>
              <w:rPr>
                <w:rFonts w:ascii="Times New Roman Bold" w:eastAsia="Times New Roman" w:hAnsi="Times New Roman Bold" w:cs="David"/>
                <w:noProof/>
                <w:color w:val="000000"/>
                <w:sz w:val="24"/>
                <w:szCs w:val="24"/>
              </w:rPr>
            </w:pPr>
            <w:r w:rsidRPr="00CB2C16">
              <w:rPr>
                <w:rFonts w:ascii="Times New Roman Bold" w:eastAsia="Times New Roman" w:hAnsi="Times New Roman Bold" w:cs="David" w:hint="cs"/>
                <w:noProof/>
                <w:color w:val="000000"/>
                <w:sz w:val="24"/>
                <w:szCs w:val="24"/>
                <w:rtl/>
              </w:rPr>
              <w:t xml:space="preserve"> מבחני מוקסו, דדקטיים ופסיכו דדקטיים. </w:t>
            </w:r>
          </w:p>
          <w:p w:rsidR="000333AF" w:rsidRPr="00D86FBF" w:rsidRDefault="000333AF" w:rsidP="00D86FBF">
            <w:pPr>
              <w:pStyle w:val="af"/>
              <w:numPr>
                <w:ilvl w:val="0"/>
                <w:numId w:val="16"/>
              </w:numPr>
              <w:tabs>
                <w:tab w:val="left" w:pos="1930"/>
              </w:tabs>
              <w:spacing w:after="120" w:line="240" w:lineRule="auto"/>
              <w:jc w:val="both"/>
              <w:rPr>
                <w:rFonts w:ascii="Times New Roman Bold" w:eastAsia="Times New Roman" w:hAnsi="Times New Roman Bold" w:cs="David"/>
                <w:b/>
                <w:bCs/>
                <w:noProof/>
                <w:color w:val="000000"/>
                <w:sz w:val="24"/>
                <w:szCs w:val="24"/>
                <w:rtl/>
              </w:rPr>
            </w:pPr>
            <w:r w:rsidRPr="00CB2C16">
              <w:rPr>
                <w:rFonts w:ascii="Times New Roman Bold" w:eastAsia="Times New Roman" w:hAnsi="Times New Roman Bold" w:cs="David" w:hint="cs"/>
                <w:noProof/>
                <w:color w:val="000000"/>
                <w:sz w:val="24"/>
                <w:szCs w:val="24"/>
                <w:rtl/>
              </w:rPr>
              <w:t xml:space="preserve">טיפולים פסיכולוגיים לרבות תמיכה רגשית לכל הגילאים, ילדים ומבוגרים. </w:t>
            </w:r>
          </w:p>
        </w:tc>
        <w:tc>
          <w:tcPr>
            <w:tcW w:w="3574" w:type="dxa"/>
            <w:shd w:val="clear" w:color="auto" w:fill="auto"/>
          </w:tcPr>
          <w:p w:rsidR="005E7783" w:rsidRDefault="005B43BC" w:rsidP="005B43BC">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שירותים אלו לא עונים על דרישת הסעיף, מאחר ואינם בגדר </w:t>
            </w:r>
            <w:r w:rsidRPr="009F0CDB">
              <w:rPr>
                <w:rFonts w:ascii="Times New Roman" w:eastAsia="Times New Roman" w:hAnsi="Times New Roman" w:cs="David" w:hint="cs"/>
                <w:b/>
                <w:bCs/>
                <w:noProof/>
                <w:sz w:val="24"/>
                <w:szCs w:val="24"/>
                <w:rtl/>
                <w:lang w:eastAsia="he-IL"/>
              </w:rPr>
              <w:t>הפעלת</w:t>
            </w:r>
            <w:r>
              <w:rPr>
                <w:rFonts w:ascii="Times New Roman" w:eastAsia="Times New Roman" w:hAnsi="Times New Roman" w:cs="David" w:hint="cs"/>
                <w:noProof/>
                <w:sz w:val="24"/>
                <w:szCs w:val="24"/>
                <w:rtl/>
                <w:lang w:eastAsia="he-IL"/>
              </w:rPr>
              <w:t xml:space="preserve"> </w:t>
            </w:r>
            <w:r w:rsidRPr="005B43BC">
              <w:rPr>
                <w:rFonts w:ascii="Times New Roman" w:eastAsia="Times New Roman" w:hAnsi="Times New Roman" w:cs="David" w:hint="cs"/>
                <w:b/>
                <w:bCs/>
                <w:noProof/>
                <w:sz w:val="24"/>
                <w:szCs w:val="24"/>
                <w:rtl/>
                <w:lang w:eastAsia="he-IL"/>
              </w:rPr>
              <w:t>מסגרת</w:t>
            </w:r>
            <w:r>
              <w:rPr>
                <w:rFonts w:ascii="Times New Roman" w:eastAsia="Times New Roman" w:hAnsi="Times New Roman" w:cs="David" w:hint="cs"/>
                <w:noProof/>
                <w:sz w:val="24"/>
                <w:szCs w:val="24"/>
                <w:rtl/>
                <w:lang w:eastAsia="he-IL"/>
              </w:rPr>
              <w:t xml:space="preserve"> </w:t>
            </w:r>
            <w:r w:rsidRPr="00CB2C16">
              <w:rPr>
                <w:rFonts w:ascii="Times New Roman Bold" w:eastAsia="Times New Roman" w:hAnsi="Times New Roman Bold" w:cs="David" w:hint="cs"/>
                <w:noProof/>
                <w:color w:val="000000"/>
                <w:sz w:val="24"/>
                <w:szCs w:val="24"/>
                <w:rtl/>
              </w:rPr>
              <w:t>לילדים עם מוגבלות</w:t>
            </w:r>
            <w:r>
              <w:rPr>
                <w:rFonts w:ascii="Times New Roman Bold" w:eastAsia="Times New Roman" w:hAnsi="Times New Roman Bold" w:cs="David" w:hint="cs"/>
                <w:noProof/>
                <w:color w:val="000000"/>
                <w:sz w:val="24"/>
                <w:szCs w:val="24"/>
                <w:rtl/>
              </w:rPr>
              <w:t xml:space="preserve"> מגיל לידה עד גיל 6, כנדרש בסעיף.</w:t>
            </w:r>
          </w:p>
          <w:p w:rsidR="005B43BC" w:rsidRDefault="005B43BC" w:rsidP="005B43BC">
            <w:pPr>
              <w:spacing w:after="0" w:line="240" w:lineRule="auto"/>
              <w:jc w:val="both"/>
              <w:rPr>
                <w:rFonts w:ascii="Times New Roman" w:eastAsia="Times New Roman" w:hAnsi="Times New Roman" w:cs="David"/>
                <w:noProof/>
                <w:sz w:val="24"/>
                <w:szCs w:val="24"/>
                <w:rtl/>
                <w:lang w:eastAsia="he-IL"/>
              </w:rPr>
            </w:pPr>
          </w:p>
          <w:p w:rsidR="005B43BC" w:rsidRPr="00E92AD9" w:rsidRDefault="005B43BC" w:rsidP="005B43BC">
            <w:pPr>
              <w:spacing w:after="0" w:line="240" w:lineRule="auto"/>
              <w:jc w:val="both"/>
              <w:rPr>
                <w:rFonts w:ascii="Times New Roman" w:eastAsia="Times New Roman" w:hAnsi="Times New Roman" w:cs="David"/>
                <w:noProof/>
                <w:sz w:val="24"/>
                <w:szCs w:val="24"/>
                <w:rtl/>
                <w:lang w:eastAsia="he-IL"/>
              </w:rPr>
            </w:pPr>
          </w:p>
        </w:tc>
      </w:tr>
      <w:tr w:rsidR="000333AF" w:rsidRPr="00E92AD9" w:rsidTr="00B40B2E">
        <w:trPr>
          <w:trHeight w:val="480"/>
        </w:trPr>
        <w:tc>
          <w:tcPr>
            <w:tcW w:w="716" w:type="dxa"/>
            <w:shd w:val="clear" w:color="auto" w:fill="auto"/>
          </w:tcPr>
          <w:p w:rsidR="000333AF" w:rsidRPr="00E92AD9" w:rsidRDefault="001D0796"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99</w:t>
            </w:r>
          </w:p>
        </w:tc>
        <w:tc>
          <w:tcPr>
            <w:tcW w:w="1560" w:type="dxa"/>
            <w:shd w:val="clear" w:color="auto" w:fill="auto"/>
          </w:tcPr>
          <w:p w:rsidR="000333AF" w:rsidRPr="00E92AD9" w:rsidRDefault="000333AF" w:rsidP="00E92AD9">
            <w:pPr>
              <w:tabs>
                <w:tab w:val="left" w:pos="1930"/>
              </w:tabs>
              <w:spacing w:after="120" w:line="240" w:lineRule="auto"/>
              <w:jc w:val="both"/>
              <w:rPr>
                <w:rFonts w:ascii="Times New Roman Bold" w:eastAsia="Times New Roman" w:hAnsi="Times New Roman Bold" w:cs="David"/>
                <w:noProof/>
                <w:color w:val="000000"/>
                <w:sz w:val="24"/>
                <w:szCs w:val="24"/>
                <w:rtl/>
              </w:rPr>
            </w:pPr>
            <w:r w:rsidRPr="00E92AD9">
              <w:rPr>
                <w:rFonts w:ascii="Times New Roman Bold" w:eastAsia="Times New Roman" w:hAnsi="Times New Roman Bold" w:cs="David" w:hint="cs"/>
                <w:noProof/>
                <w:color w:val="000000"/>
                <w:sz w:val="24"/>
                <w:szCs w:val="24"/>
                <w:rtl/>
              </w:rPr>
              <w:t>סעיף 2.2. לאותה טבלה לעיל.</w:t>
            </w:r>
          </w:p>
        </w:tc>
        <w:tc>
          <w:tcPr>
            <w:tcW w:w="3586" w:type="dxa"/>
            <w:shd w:val="clear" w:color="auto" w:fill="auto"/>
          </w:tcPr>
          <w:p w:rsidR="000333AF" w:rsidRPr="00CB2C16" w:rsidRDefault="000333AF" w:rsidP="00E92AD9">
            <w:pPr>
              <w:tabs>
                <w:tab w:val="left" w:pos="1930"/>
              </w:tabs>
              <w:spacing w:after="120" w:line="240" w:lineRule="auto"/>
              <w:jc w:val="both"/>
              <w:rPr>
                <w:rFonts w:ascii="Times New Roman Bold" w:eastAsia="Times New Roman" w:hAnsi="Times New Roman Bold" w:cs="David"/>
                <w:noProof/>
                <w:color w:val="000000"/>
                <w:sz w:val="24"/>
                <w:szCs w:val="24"/>
                <w:rtl/>
              </w:rPr>
            </w:pPr>
            <w:r w:rsidRPr="00CB2C16">
              <w:rPr>
                <w:rFonts w:ascii="Times New Roman Bold" w:eastAsia="Times New Roman" w:hAnsi="Times New Roman Bold" w:cs="David" w:hint="cs"/>
                <w:noProof/>
                <w:color w:val="000000"/>
                <w:sz w:val="24"/>
                <w:szCs w:val="24"/>
                <w:rtl/>
              </w:rPr>
              <w:t xml:space="preserve">החברה מפעילה שני מעונות יום שיקומיים רב נכותיים. במידה והחברה תציע בהצעתה, בנוסף להפעלת מעונות יום שיקומיים רב ניכותיים, גם הפעלת מעונות יום שיקומיים ייעודיים לאוכלוסיית האוטיסטים. </w:t>
            </w:r>
          </w:p>
          <w:p w:rsidR="000333AF" w:rsidRPr="00E92AD9" w:rsidRDefault="000333AF" w:rsidP="00E92AD9">
            <w:pPr>
              <w:tabs>
                <w:tab w:val="left" w:pos="1930"/>
              </w:tabs>
              <w:spacing w:after="120" w:line="240" w:lineRule="auto"/>
              <w:jc w:val="both"/>
              <w:rPr>
                <w:rFonts w:ascii="Times New Roman Bold" w:eastAsia="Times New Roman" w:hAnsi="Times New Roman Bold" w:cs="David"/>
                <w:b/>
                <w:bCs/>
                <w:noProof/>
                <w:color w:val="000000"/>
                <w:sz w:val="24"/>
                <w:szCs w:val="24"/>
                <w:rtl/>
              </w:rPr>
            </w:pPr>
            <w:r w:rsidRPr="00CB2C16">
              <w:rPr>
                <w:rFonts w:ascii="Times New Roman Bold" w:eastAsia="Times New Roman" w:hAnsi="Times New Roman Bold" w:cs="David" w:hint="cs"/>
                <w:b/>
                <w:bCs/>
                <w:noProof/>
                <w:color w:val="000000"/>
                <w:sz w:val="24"/>
                <w:szCs w:val="24"/>
                <w:rtl/>
              </w:rPr>
              <w:t>השאלה</w:t>
            </w:r>
            <w:r w:rsidRPr="00CB2C16">
              <w:rPr>
                <w:rFonts w:ascii="Times New Roman Bold" w:eastAsia="Times New Roman" w:hAnsi="Times New Roman Bold" w:cs="David" w:hint="cs"/>
                <w:noProof/>
                <w:color w:val="000000"/>
                <w:sz w:val="24"/>
                <w:szCs w:val="24"/>
                <w:rtl/>
              </w:rPr>
              <w:t>,</w:t>
            </w:r>
            <w:r w:rsidRPr="00CB2C16">
              <w:rPr>
                <w:rFonts w:ascii="Times New Roman Bold" w:eastAsia="Times New Roman" w:hAnsi="Times New Roman Bold" w:cs="David" w:hint="cs"/>
                <w:b/>
                <w:bCs/>
                <w:noProof/>
                <w:color w:val="000000"/>
                <w:sz w:val="24"/>
                <w:szCs w:val="24"/>
                <w:rtl/>
              </w:rPr>
              <w:t xml:space="preserve"> איך במצב זה הדבר ישפיע על הניקוד שהיא תקבל, היינו, האם היא תקבל ניקוד לפי ניסיונה בהפעלת מעונות יום שיקומיים רב ניכותיים ורק במידה והמשרד יפנה אליה להפעלת מעון יום שיקומי לאוכלוסיית האוטיסטים אז תיבדק לפי קריטיריונים תועלת, או שבמצב זה תקבל ניקוד משוקלל מראש לפי ניסיונה בהפעלת מעונות יום שיקומיים רב ניכותיים ולאוכלוסיית האוטיסטים  ?</w:t>
            </w:r>
          </w:p>
        </w:tc>
        <w:tc>
          <w:tcPr>
            <w:tcW w:w="3574" w:type="dxa"/>
            <w:shd w:val="clear" w:color="auto" w:fill="auto"/>
          </w:tcPr>
          <w:p w:rsidR="000333AF" w:rsidRDefault="000400C9"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בעת פנייה למעון רב נכותי </w:t>
            </w:r>
            <w:r>
              <w:rPr>
                <w:rFonts w:ascii="Times New Roman" w:eastAsia="Times New Roman" w:hAnsi="Times New Roman" w:cs="David"/>
                <w:noProof/>
                <w:sz w:val="24"/>
                <w:szCs w:val="24"/>
                <w:rtl/>
                <w:lang w:eastAsia="he-IL"/>
              </w:rPr>
              <w:t>–</w:t>
            </w:r>
            <w:r>
              <w:rPr>
                <w:rFonts w:ascii="Times New Roman" w:eastAsia="Times New Roman" w:hAnsi="Times New Roman" w:cs="David" w:hint="cs"/>
                <w:noProof/>
                <w:sz w:val="24"/>
                <w:szCs w:val="24"/>
                <w:rtl/>
                <w:lang w:eastAsia="he-IL"/>
              </w:rPr>
              <w:t xml:space="preserve"> לא יינתן ניקוד על ניסיון ייעודי. יינתן רק ניסיון כללי, כאמור בסעיפים 1.1 ו- 1.2 בטבלת אמות המידה. </w:t>
            </w:r>
          </w:p>
          <w:p w:rsidR="000400C9" w:rsidRDefault="000400C9" w:rsidP="00E92AD9">
            <w:pPr>
              <w:spacing w:after="0" w:line="240" w:lineRule="auto"/>
              <w:jc w:val="both"/>
              <w:rPr>
                <w:rFonts w:ascii="Times New Roman" w:eastAsia="Times New Roman" w:hAnsi="Times New Roman" w:cs="David"/>
                <w:noProof/>
                <w:sz w:val="24"/>
                <w:szCs w:val="24"/>
                <w:rtl/>
                <w:lang w:eastAsia="he-IL"/>
              </w:rPr>
            </w:pPr>
          </w:p>
          <w:p w:rsidR="000400C9" w:rsidRPr="00E92AD9" w:rsidRDefault="000400C9"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בעת פנייה למעון ייעודי </w:t>
            </w:r>
            <w:r>
              <w:rPr>
                <w:rFonts w:ascii="Times New Roman" w:eastAsia="Times New Roman" w:hAnsi="Times New Roman" w:cs="David"/>
                <w:noProof/>
                <w:sz w:val="24"/>
                <w:szCs w:val="24"/>
                <w:rtl/>
                <w:lang w:eastAsia="he-IL"/>
              </w:rPr>
              <w:t>–</w:t>
            </w:r>
            <w:r>
              <w:rPr>
                <w:rFonts w:ascii="Times New Roman" w:eastAsia="Times New Roman" w:hAnsi="Times New Roman" w:cs="David" w:hint="cs"/>
                <w:noProof/>
                <w:sz w:val="24"/>
                <w:szCs w:val="24"/>
                <w:rtl/>
                <w:lang w:eastAsia="he-IL"/>
              </w:rPr>
              <w:t xml:space="preserve"> יינתנו עד 20 נקודות עבור ניסיון ייעודי. </w:t>
            </w:r>
          </w:p>
        </w:tc>
      </w:tr>
      <w:tr w:rsidR="000333AF" w:rsidRPr="00E92AD9" w:rsidTr="00B40B2E">
        <w:trPr>
          <w:trHeight w:val="480"/>
        </w:trPr>
        <w:tc>
          <w:tcPr>
            <w:tcW w:w="716" w:type="dxa"/>
            <w:shd w:val="clear" w:color="auto" w:fill="auto"/>
          </w:tcPr>
          <w:p w:rsidR="000333AF" w:rsidRPr="00E92AD9" w:rsidRDefault="001D0796"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100</w:t>
            </w:r>
          </w:p>
        </w:tc>
        <w:tc>
          <w:tcPr>
            <w:tcW w:w="1560" w:type="dxa"/>
            <w:shd w:val="clear" w:color="auto" w:fill="auto"/>
          </w:tcPr>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p>
        </w:tc>
        <w:tc>
          <w:tcPr>
            <w:tcW w:w="3586" w:type="dxa"/>
            <w:shd w:val="clear" w:color="auto" w:fill="auto"/>
          </w:tcPr>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r w:rsidRPr="00E92AD9">
              <w:rPr>
                <w:rFonts w:ascii="Arial" w:eastAsia="Times New Roman" w:hAnsi="Arial" w:cs="David"/>
                <w:noProof/>
                <w:color w:val="000000"/>
                <w:sz w:val="24"/>
                <w:szCs w:val="24"/>
                <w:rtl/>
              </w:rPr>
              <w:t>א.</w:t>
            </w:r>
            <w:r w:rsidRPr="00E92AD9">
              <w:rPr>
                <w:rFonts w:ascii="Arial" w:eastAsia="Times New Roman" w:hAnsi="Arial" w:cs="David"/>
                <w:noProof/>
                <w:color w:val="000000"/>
                <w:sz w:val="24"/>
                <w:szCs w:val="24"/>
                <w:rtl/>
              </w:rPr>
              <w:tab/>
              <w:t xml:space="preserve"> בקשר לפונקציה של העבודה הסוציאלית , ציינתם שהכשרה בתחום שיקום בעת לימודים  מזכה בנקודות , השאלה איך להציג שהכשרה כזו קיימת , הרי בתעודות עובדים סוציאליים לא מציינים תחום ההתמחות .</w:t>
            </w:r>
          </w:p>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p>
          <w:p w:rsidR="000333AF" w:rsidRPr="00E92AD9" w:rsidRDefault="000333AF" w:rsidP="00E93BE5">
            <w:pPr>
              <w:tabs>
                <w:tab w:val="left" w:pos="1930"/>
              </w:tabs>
              <w:spacing w:after="120"/>
              <w:jc w:val="both"/>
              <w:rPr>
                <w:rFonts w:ascii="Arial" w:eastAsia="Times New Roman" w:hAnsi="Arial" w:cs="David"/>
                <w:noProof/>
                <w:color w:val="000000"/>
                <w:sz w:val="24"/>
                <w:szCs w:val="24"/>
                <w:rtl/>
              </w:rPr>
            </w:pPr>
            <w:r w:rsidRPr="00E92AD9">
              <w:rPr>
                <w:rFonts w:ascii="Arial" w:eastAsia="Times New Roman" w:hAnsi="Arial" w:cs="David"/>
                <w:noProof/>
                <w:color w:val="000000"/>
                <w:sz w:val="24"/>
                <w:szCs w:val="24"/>
                <w:rtl/>
              </w:rPr>
              <w:t>ב.</w:t>
            </w:r>
            <w:r w:rsidRPr="00E92AD9">
              <w:rPr>
                <w:rFonts w:ascii="Arial" w:eastAsia="Times New Roman" w:hAnsi="Arial" w:cs="David"/>
                <w:noProof/>
                <w:color w:val="000000"/>
                <w:sz w:val="24"/>
                <w:szCs w:val="24"/>
                <w:rtl/>
              </w:rPr>
              <w:tab/>
              <w:t>שמנו לב  שהמשקל הכללי של הניקוד  בהתייחס לניסיון העובדים אינו גבוה במיוחד , השאלה אם יהיה יחס מיוחד או בונוס לארגון עשיר ניסיון מבחינת ניהול  וצוות עובדים.</w:t>
            </w:r>
          </w:p>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p>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p>
          <w:p w:rsidR="000333AF" w:rsidRPr="00E92AD9" w:rsidRDefault="000333AF" w:rsidP="00E93BE5">
            <w:pPr>
              <w:tabs>
                <w:tab w:val="left" w:pos="1930"/>
              </w:tabs>
              <w:spacing w:after="120"/>
              <w:jc w:val="both"/>
              <w:rPr>
                <w:rFonts w:ascii="Arial" w:eastAsia="Times New Roman" w:hAnsi="Arial" w:cs="David"/>
                <w:noProof/>
                <w:color w:val="000000"/>
                <w:sz w:val="24"/>
                <w:szCs w:val="24"/>
                <w:rtl/>
              </w:rPr>
            </w:pPr>
            <w:r w:rsidRPr="00E92AD9">
              <w:rPr>
                <w:rFonts w:ascii="Arial" w:eastAsia="Times New Roman" w:hAnsi="Arial" w:cs="David"/>
                <w:noProof/>
                <w:color w:val="000000"/>
                <w:sz w:val="24"/>
                <w:szCs w:val="24"/>
                <w:rtl/>
              </w:rPr>
              <w:t>ג.</w:t>
            </w:r>
            <w:r w:rsidRPr="00E92AD9">
              <w:rPr>
                <w:rFonts w:ascii="Arial" w:eastAsia="Times New Roman" w:hAnsi="Arial" w:cs="David"/>
                <w:noProof/>
                <w:color w:val="000000"/>
                <w:sz w:val="24"/>
                <w:szCs w:val="24"/>
                <w:rtl/>
              </w:rPr>
              <w:tab/>
              <w:t>לגבי חוזה שכירות ומסמכים אחרים הקשורים למבנה, באיזה שלב צריכים להציג אותם .</w:t>
            </w:r>
          </w:p>
        </w:tc>
        <w:tc>
          <w:tcPr>
            <w:tcW w:w="3574" w:type="dxa"/>
            <w:shd w:val="clear" w:color="auto" w:fill="auto"/>
          </w:tcPr>
          <w:p w:rsidR="000333AF" w:rsidRDefault="000400C9"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יש להציג את גיליון הציונים של התואר או כל מסמך רשמי  אחר מטעם המוסד האקדמאי המראה כי נלמד הקורס המבוקש. </w:t>
            </w:r>
          </w:p>
          <w:p w:rsidR="000400C9" w:rsidRDefault="000400C9" w:rsidP="00E92AD9">
            <w:pPr>
              <w:spacing w:after="0" w:line="240" w:lineRule="auto"/>
              <w:jc w:val="both"/>
              <w:rPr>
                <w:rFonts w:ascii="Times New Roman" w:eastAsia="Times New Roman" w:hAnsi="Times New Roman" w:cs="David"/>
                <w:noProof/>
                <w:sz w:val="24"/>
                <w:szCs w:val="24"/>
                <w:rtl/>
                <w:lang w:eastAsia="he-IL"/>
              </w:rPr>
            </w:pPr>
          </w:p>
          <w:p w:rsidR="000400C9" w:rsidRDefault="000400C9" w:rsidP="00E92AD9">
            <w:pPr>
              <w:spacing w:after="0" w:line="240" w:lineRule="auto"/>
              <w:jc w:val="both"/>
              <w:rPr>
                <w:rFonts w:ascii="Times New Roman" w:eastAsia="Times New Roman" w:hAnsi="Times New Roman" w:cs="David"/>
                <w:noProof/>
                <w:sz w:val="24"/>
                <w:szCs w:val="24"/>
                <w:rtl/>
                <w:lang w:eastAsia="he-IL"/>
              </w:rPr>
            </w:pPr>
          </w:p>
          <w:p w:rsidR="000400C9" w:rsidRDefault="000400C9" w:rsidP="00E92AD9">
            <w:pPr>
              <w:spacing w:after="0" w:line="240" w:lineRule="auto"/>
              <w:jc w:val="both"/>
              <w:rPr>
                <w:rFonts w:ascii="Times New Roman" w:eastAsia="Times New Roman" w:hAnsi="Times New Roman" w:cs="David"/>
                <w:noProof/>
                <w:sz w:val="24"/>
                <w:szCs w:val="24"/>
                <w:rtl/>
                <w:lang w:eastAsia="he-IL"/>
              </w:rPr>
            </w:pPr>
          </w:p>
          <w:p w:rsidR="000400C9" w:rsidRDefault="000400C9" w:rsidP="00E92AD9">
            <w:pPr>
              <w:spacing w:after="0" w:line="240" w:lineRule="auto"/>
              <w:jc w:val="both"/>
              <w:rPr>
                <w:rFonts w:ascii="Times New Roman" w:eastAsia="Times New Roman" w:hAnsi="Times New Roman" w:cs="David"/>
                <w:noProof/>
                <w:sz w:val="24"/>
                <w:szCs w:val="24"/>
                <w:rtl/>
                <w:lang w:eastAsia="he-IL"/>
              </w:rPr>
            </w:pPr>
          </w:p>
          <w:p w:rsidR="000400C9" w:rsidRDefault="000400C9" w:rsidP="00E92AD9">
            <w:pPr>
              <w:spacing w:after="0" w:line="240" w:lineRule="auto"/>
              <w:jc w:val="both"/>
              <w:rPr>
                <w:rFonts w:ascii="Times New Roman" w:eastAsia="Times New Roman" w:hAnsi="Times New Roman" w:cs="David"/>
                <w:noProof/>
                <w:sz w:val="24"/>
                <w:szCs w:val="24"/>
                <w:rtl/>
                <w:lang w:eastAsia="he-IL"/>
              </w:rPr>
            </w:pPr>
          </w:p>
          <w:p w:rsidR="000400C9" w:rsidRDefault="000400C9" w:rsidP="00E92AD9">
            <w:pPr>
              <w:spacing w:after="0" w:line="240" w:lineRule="auto"/>
              <w:jc w:val="both"/>
              <w:rPr>
                <w:rFonts w:ascii="Times New Roman" w:eastAsia="Times New Roman" w:hAnsi="Times New Roman" w:cs="David"/>
                <w:noProof/>
                <w:sz w:val="24"/>
                <w:szCs w:val="24"/>
                <w:rtl/>
                <w:lang w:eastAsia="he-IL"/>
              </w:rPr>
            </w:pPr>
          </w:p>
          <w:p w:rsidR="000400C9" w:rsidRDefault="000400C9"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לא</w:t>
            </w:r>
            <w:r w:rsidR="00E93BE5">
              <w:rPr>
                <w:rFonts w:ascii="Times New Roman" w:eastAsia="Times New Roman" w:hAnsi="Times New Roman" w:cs="David" w:hint="cs"/>
                <w:noProof/>
                <w:sz w:val="24"/>
                <w:szCs w:val="24"/>
                <w:rtl/>
                <w:lang w:eastAsia="he-IL"/>
              </w:rPr>
              <w:t>.</w:t>
            </w:r>
          </w:p>
          <w:p w:rsidR="000400C9" w:rsidRDefault="000400C9" w:rsidP="00E92AD9">
            <w:pPr>
              <w:spacing w:after="0" w:line="240" w:lineRule="auto"/>
              <w:jc w:val="both"/>
              <w:rPr>
                <w:rFonts w:ascii="Times New Roman" w:eastAsia="Times New Roman" w:hAnsi="Times New Roman" w:cs="David"/>
                <w:noProof/>
                <w:sz w:val="24"/>
                <w:szCs w:val="24"/>
                <w:rtl/>
                <w:lang w:eastAsia="he-IL"/>
              </w:rPr>
            </w:pPr>
          </w:p>
          <w:p w:rsidR="000400C9" w:rsidRDefault="000400C9" w:rsidP="00E92AD9">
            <w:pPr>
              <w:spacing w:after="0" w:line="240" w:lineRule="auto"/>
              <w:jc w:val="both"/>
              <w:rPr>
                <w:rFonts w:ascii="Times New Roman" w:eastAsia="Times New Roman" w:hAnsi="Times New Roman" w:cs="David"/>
                <w:noProof/>
                <w:sz w:val="24"/>
                <w:szCs w:val="24"/>
                <w:rtl/>
                <w:lang w:eastAsia="he-IL"/>
              </w:rPr>
            </w:pPr>
          </w:p>
          <w:p w:rsidR="000400C9" w:rsidRDefault="000400C9" w:rsidP="00E92AD9">
            <w:pPr>
              <w:spacing w:after="0" w:line="240" w:lineRule="auto"/>
              <w:jc w:val="both"/>
              <w:rPr>
                <w:rFonts w:ascii="Times New Roman" w:eastAsia="Times New Roman" w:hAnsi="Times New Roman" w:cs="David"/>
                <w:noProof/>
                <w:sz w:val="24"/>
                <w:szCs w:val="24"/>
                <w:rtl/>
                <w:lang w:eastAsia="he-IL"/>
              </w:rPr>
            </w:pPr>
          </w:p>
          <w:p w:rsidR="000400C9" w:rsidRDefault="000400C9" w:rsidP="00E92AD9">
            <w:pPr>
              <w:spacing w:after="0" w:line="240" w:lineRule="auto"/>
              <w:jc w:val="both"/>
              <w:rPr>
                <w:rFonts w:ascii="Times New Roman" w:eastAsia="Times New Roman" w:hAnsi="Times New Roman" w:cs="David"/>
                <w:noProof/>
                <w:sz w:val="24"/>
                <w:szCs w:val="24"/>
                <w:rtl/>
                <w:lang w:eastAsia="he-IL"/>
              </w:rPr>
            </w:pPr>
          </w:p>
          <w:p w:rsidR="000400C9" w:rsidRDefault="000400C9" w:rsidP="00E92AD9">
            <w:pPr>
              <w:spacing w:after="0" w:line="240" w:lineRule="auto"/>
              <w:jc w:val="both"/>
              <w:rPr>
                <w:rFonts w:ascii="Times New Roman" w:eastAsia="Times New Roman" w:hAnsi="Times New Roman" w:cs="David"/>
                <w:noProof/>
                <w:sz w:val="24"/>
                <w:szCs w:val="24"/>
                <w:rtl/>
                <w:lang w:eastAsia="he-IL"/>
              </w:rPr>
            </w:pPr>
          </w:p>
          <w:p w:rsidR="000400C9" w:rsidRDefault="000400C9" w:rsidP="00E92AD9">
            <w:pPr>
              <w:spacing w:after="0" w:line="240" w:lineRule="auto"/>
              <w:jc w:val="both"/>
              <w:rPr>
                <w:rFonts w:ascii="Times New Roman" w:eastAsia="Times New Roman" w:hAnsi="Times New Roman" w:cs="David"/>
                <w:noProof/>
                <w:sz w:val="24"/>
                <w:szCs w:val="24"/>
                <w:rtl/>
                <w:lang w:eastAsia="he-IL"/>
              </w:rPr>
            </w:pPr>
          </w:p>
          <w:p w:rsidR="000400C9" w:rsidRDefault="000400C9" w:rsidP="00E92AD9">
            <w:pPr>
              <w:spacing w:after="0" w:line="240" w:lineRule="auto"/>
              <w:jc w:val="both"/>
              <w:rPr>
                <w:rFonts w:ascii="Times New Roman" w:eastAsia="Times New Roman" w:hAnsi="Times New Roman" w:cs="David"/>
                <w:noProof/>
                <w:sz w:val="24"/>
                <w:szCs w:val="24"/>
                <w:rtl/>
                <w:lang w:eastAsia="he-IL"/>
              </w:rPr>
            </w:pPr>
          </w:p>
          <w:p w:rsidR="000400C9" w:rsidRDefault="000400C9" w:rsidP="00E92AD9">
            <w:pPr>
              <w:spacing w:after="0" w:line="240" w:lineRule="auto"/>
              <w:jc w:val="both"/>
              <w:rPr>
                <w:rFonts w:ascii="Times New Roman" w:eastAsia="Times New Roman" w:hAnsi="Times New Roman" w:cs="David"/>
                <w:noProof/>
                <w:sz w:val="24"/>
                <w:szCs w:val="24"/>
                <w:rtl/>
                <w:lang w:eastAsia="he-IL"/>
              </w:rPr>
            </w:pPr>
          </w:p>
          <w:p w:rsidR="000400C9" w:rsidRPr="00E92AD9" w:rsidRDefault="000400C9"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בשלב ב'. </w:t>
            </w:r>
          </w:p>
        </w:tc>
      </w:tr>
      <w:tr w:rsidR="000333AF" w:rsidRPr="00E92AD9" w:rsidTr="00B40B2E">
        <w:trPr>
          <w:trHeight w:val="480"/>
        </w:trPr>
        <w:tc>
          <w:tcPr>
            <w:tcW w:w="716" w:type="dxa"/>
            <w:shd w:val="clear" w:color="auto" w:fill="auto"/>
          </w:tcPr>
          <w:p w:rsidR="000333AF" w:rsidRPr="00E92AD9" w:rsidRDefault="001D0796"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101</w:t>
            </w:r>
          </w:p>
        </w:tc>
        <w:tc>
          <w:tcPr>
            <w:tcW w:w="1560" w:type="dxa"/>
            <w:shd w:val="clear" w:color="auto" w:fill="auto"/>
          </w:tcPr>
          <w:p w:rsidR="000333AF" w:rsidRPr="00E92AD9" w:rsidRDefault="000333AF" w:rsidP="00E92AD9">
            <w:pPr>
              <w:spacing w:after="0" w:line="240" w:lineRule="auto"/>
              <w:rPr>
                <w:rFonts w:ascii="Times New Roman" w:eastAsia="Times New Roman" w:hAnsi="Times New Roman" w:cs="David"/>
                <w:noProof/>
                <w:sz w:val="24"/>
                <w:szCs w:val="24"/>
                <w:rtl/>
                <w:lang w:eastAsia="he-IL"/>
              </w:rPr>
            </w:pPr>
          </w:p>
          <w:p w:rsidR="000333AF" w:rsidRPr="00E92AD9" w:rsidRDefault="000333AF"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1.3.10</w:t>
            </w:r>
          </w:p>
        </w:tc>
        <w:tc>
          <w:tcPr>
            <w:tcW w:w="3586" w:type="dxa"/>
            <w:shd w:val="clear" w:color="auto" w:fill="auto"/>
          </w:tcPr>
          <w:p w:rsidR="000333AF" w:rsidRPr="00E92AD9" w:rsidRDefault="000333AF"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האם הערבות הבנקאית היא לשלב א ושלב ב</w:t>
            </w:r>
          </w:p>
        </w:tc>
        <w:tc>
          <w:tcPr>
            <w:tcW w:w="3574" w:type="dxa"/>
            <w:shd w:val="clear" w:color="auto" w:fill="auto"/>
          </w:tcPr>
          <w:p w:rsidR="000333AF" w:rsidRPr="00E92AD9" w:rsidRDefault="000400C9"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ערבות ההצעה היא לשלב א'. </w:t>
            </w:r>
          </w:p>
        </w:tc>
      </w:tr>
      <w:tr w:rsidR="000333AF" w:rsidRPr="00E92AD9" w:rsidTr="00B40B2E">
        <w:trPr>
          <w:trHeight w:val="480"/>
        </w:trPr>
        <w:tc>
          <w:tcPr>
            <w:tcW w:w="716" w:type="dxa"/>
            <w:shd w:val="clear" w:color="auto" w:fill="auto"/>
          </w:tcPr>
          <w:p w:rsidR="000333AF" w:rsidRPr="00E92AD9" w:rsidRDefault="001D0796"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102</w:t>
            </w:r>
          </w:p>
        </w:tc>
        <w:tc>
          <w:tcPr>
            <w:tcW w:w="1560" w:type="dxa"/>
            <w:shd w:val="clear" w:color="auto" w:fill="auto"/>
          </w:tcPr>
          <w:p w:rsidR="000333AF" w:rsidRPr="00E92AD9" w:rsidRDefault="000333AF"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1.3.20</w:t>
            </w:r>
          </w:p>
          <w:p w:rsidR="000333AF" w:rsidRPr="00E92AD9" w:rsidRDefault="000333AF" w:rsidP="00E92AD9">
            <w:pPr>
              <w:spacing w:after="0" w:line="240" w:lineRule="auto"/>
              <w:rPr>
                <w:rFonts w:ascii="Times New Roman" w:eastAsia="Times New Roman" w:hAnsi="Times New Roman" w:cs="David"/>
                <w:noProof/>
                <w:sz w:val="24"/>
                <w:szCs w:val="24"/>
                <w:rtl/>
                <w:lang w:eastAsia="he-IL"/>
              </w:rPr>
            </w:pPr>
          </w:p>
        </w:tc>
        <w:tc>
          <w:tcPr>
            <w:tcW w:w="3586" w:type="dxa"/>
            <w:shd w:val="clear" w:color="auto" w:fill="auto"/>
          </w:tcPr>
          <w:p w:rsidR="000333AF" w:rsidRPr="00E92AD9" w:rsidRDefault="000333AF"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האם בשלב זה של המכרז, חייב המציע להתייחס לתנאי הסף לשלב השני</w:t>
            </w:r>
          </w:p>
        </w:tc>
        <w:tc>
          <w:tcPr>
            <w:tcW w:w="3574" w:type="dxa"/>
            <w:shd w:val="clear" w:color="auto" w:fill="auto"/>
          </w:tcPr>
          <w:p w:rsidR="000333AF" w:rsidRPr="00E92AD9" w:rsidRDefault="000400C9"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לא</w:t>
            </w:r>
          </w:p>
        </w:tc>
      </w:tr>
      <w:tr w:rsidR="000333AF" w:rsidRPr="00E92AD9" w:rsidTr="00B40B2E">
        <w:trPr>
          <w:trHeight w:val="480"/>
        </w:trPr>
        <w:tc>
          <w:tcPr>
            <w:tcW w:w="716" w:type="dxa"/>
            <w:shd w:val="clear" w:color="auto" w:fill="auto"/>
          </w:tcPr>
          <w:p w:rsidR="000333AF" w:rsidRPr="00E92AD9" w:rsidRDefault="001D0796"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103</w:t>
            </w:r>
          </w:p>
        </w:tc>
        <w:tc>
          <w:tcPr>
            <w:tcW w:w="1560" w:type="dxa"/>
            <w:shd w:val="clear" w:color="auto" w:fill="auto"/>
          </w:tcPr>
          <w:p w:rsidR="000333AF" w:rsidRPr="00E92AD9" w:rsidRDefault="000333AF"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1.3.20.4</w:t>
            </w:r>
          </w:p>
          <w:p w:rsidR="000333AF" w:rsidRPr="00E92AD9" w:rsidRDefault="000333AF" w:rsidP="00E92AD9">
            <w:pPr>
              <w:spacing w:after="0" w:line="240" w:lineRule="auto"/>
              <w:rPr>
                <w:rFonts w:ascii="Times New Roman" w:eastAsia="Times New Roman" w:hAnsi="Times New Roman" w:cs="David"/>
                <w:noProof/>
                <w:sz w:val="24"/>
                <w:szCs w:val="24"/>
                <w:rtl/>
                <w:lang w:eastAsia="he-IL"/>
              </w:rPr>
            </w:pPr>
          </w:p>
        </w:tc>
        <w:tc>
          <w:tcPr>
            <w:tcW w:w="3586" w:type="dxa"/>
            <w:shd w:val="clear" w:color="auto" w:fill="auto"/>
          </w:tcPr>
          <w:p w:rsidR="000333AF" w:rsidRPr="00E92AD9" w:rsidRDefault="000333AF"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 xml:space="preserve">האם בשלב </w:t>
            </w:r>
            <w:r w:rsidR="000400C9">
              <w:rPr>
                <w:rFonts w:ascii="Times New Roman" w:eastAsia="Times New Roman" w:hAnsi="Times New Roman" w:cs="David" w:hint="cs"/>
                <w:noProof/>
                <w:sz w:val="24"/>
                <w:szCs w:val="24"/>
                <w:rtl/>
                <w:lang w:eastAsia="he-IL"/>
              </w:rPr>
              <w:t xml:space="preserve">א' </w:t>
            </w:r>
            <w:r w:rsidRPr="00E92AD9">
              <w:rPr>
                <w:rFonts w:ascii="Times New Roman" w:eastAsia="Times New Roman" w:hAnsi="Times New Roman" w:cs="David" w:hint="cs"/>
                <w:noProof/>
                <w:sz w:val="24"/>
                <w:szCs w:val="24"/>
                <w:rtl/>
                <w:lang w:eastAsia="he-IL"/>
              </w:rPr>
              <w:t>המציע יציע מבנה להפעלה</w:t>
            </w:r>
          </w:p>
        </w:tc>
        <w:tc>
          <w:tcPr>
            <w:tcW w:w="3574" w:type="dxa"/>
            <w:shd w:val="clear" w:color="auto" w:fill="auto"/>
          </w:tcPr>
          <w:p w:rsidR="000333AF" w:rsidRPr="00E92AD9" w:rsidRDefault="000400C9"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לא</w:t>
            </w:r>
          </w:p>
        </w:tc>
      </w:tr>
      <w:tr w:rsidR="000333AF" w:rsidRPr="00E92AD9" w:rsidTr="00B40B2E">
        <w:trPr>
          <w:trHeight w:val="480"/>
        </w:trPr>
        <w:tc>
          <w:tcPr>
            <w:tcW w:w="716" w:type="dxa"/>
            <w:shd w:val="clear" w:color="auto" w:fill="auto"/>
          </w:tcPr>
          <w:p w:rsidR="000333AF" w:rsidRPr="00E92AD9" w:rsidRDefault="001D0796"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104</w:t>
            </w:r>
          </w:p>
        </w:tc>
        <w:tc>
          <w:tcPr>
            <w:tcW w:w="1560" w:type="dxa"/>
            <w:shd w:val="clear" w:color="auto" w:fill="auto"/>
          </w:tcPr>
          <w:p w:rsidR="000333AF" w:rsidRPr="00E92AD9" w:rsidRDefault="000333AF"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1.12.1</w:t>
            </w:r>
          </w:p>
          <w:p w:rsidR="000333AF" w:rsidRPr="00E92AD9" w:rsidRDefault="000333AF" w:rsidP="00E92AD9">
            <w:pPr>
              <w:spacing w:after="0" w:line="240" w:lineRule="auto"/>
              <w:rPr>
                <w:rFonts w:ascii="Times New Roman" w:eastAsia="Times New Roman" w:hAnsi="Times New Roman" w:cs="David"/>
                <w:noProof/>
                <w:sz w:val="24"/>
                <w:szCs w:val="24"/>
                <w:rtl/>
                <w:lang w:eastAsia="he-IL"/>
              </w:rPr>
            </w:pPr>
          </w:p>
        </w:tc>
        <w:tc>
          <w:tcPr>
            <w:tcW w:w="3586" w:type="dxa"/>
            <w:shd w:val="clear" w:color="auto" w:fill="auto"/>
          </w:tcPr>
          <w:p w:rsidR="000333AF" w:rsidRPr="00E92AD9" w:rsidRDefault="000333AF"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האם מי שעונה על תנאי הסף בשלב א שהוא שנתיים נסיון ב חמש השנים האחרונות נכנס למאגר הספקים כללי של המשרד</w:t>
            </w:r>
          </w:p>
        </w:tc>
        <w:tc>
          <w:tcPr>
            <w:tcW w:w="3574" w:type="dxa"/>
            <w:shd w:val="clear" w:color="auto" w:fill="auto"/>
          </w:tcPr>
          <w:p w:rsidR="000333AF" w:rsidRPr="00E92AD9" w:rsidRDefault="000400C9"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כן. בכפוף להתקיימות כל תנאי הסף בשלב א'. </w:t>
            </w:r>
          </w:p>
        </w:tc>
      </w:tr>
      <w:tr w:rsidR="000333AF" w:rsidRPr="00E92AD9" w:rsidTr="00B40B2E">
        <w:trPr>
          <w:trHeight w:val="480"/>
        </w:trPr>
        <w:tc>
          <w:tcPr>
            <w:tcW w:w="716" w:type="dxa"/>
            <w:shd w:val="clear" w:color="auto" w:fill="auto"/>
          </w:tcPr>
          <w:p w:rsidR="000333AF" w:rsidRPr="00E92AD9" w:rsidRDefault="001D0796"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105</w:t>
            </w:r>
          </w:p>
        </w:tc>
        <w:tc>
          <w:tcPr>
            <w:tcW w:w="1560" w:type="dxa"/>
            <w:shd w:val="clear" w:color="auto" w:fill="auto"/>
          </w:tcPr>
          <w:p w:rsidR="000333AF" w:rsidRPr="00E92AD9" w:rsidRDefault="000333AF"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1.12.3.1</w:t>
            </w:r>
          </w:p>
        </w:tc>
        <w:tc>
          <w:tcPr>
            <w:tcW w:w="3586" w:type="dxa"/>
            <w:shd w:val="clear" w:color="auto" w:fill="auto"/>
          </w:tcPr>
          <w:p w:rsidR="000333AF" w:rsidRPr="00E92AD9" w:rsidRDefault="000333AF"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האם על המציע בשלב זה של המכרז להציע צוות מקצועי למרות שיבחנו בשלב ב של המכרז</w:t>
            </w:r>
          </w:p>
        </w:tc>
        <w:tc>
          <w:tcPr>
            <w:tcW w:w="3574" w:type="dxa"/>
            <w:shd w:val="clear" w:color="auto" w:fill="auto"/>
          </w:tcPr>
          <w:p w:rsidR="000333AF" w:rsidRPr="00E92AD9" w:rsidRDefault="000400C9"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לא</w:t>
            </w:r>
          </w:p>
        </w:tc>
      </w:tr>
      <w:tr w:rsidR="000333AF" w:rsidRPr="00E92AD9" w:rsidTr="00B40B2E">
        <w:trPr>
          <w:trHeight w:val="480"/>
        </w:trPr>
        <w:tc>
          <w:tcPr>
            <w:tcW w:w="716" w:type="dxa"/>
            <w:shd w:val="clear" w:color="auto" w:fill="auto"/>
          </w:tcPr>
          <w:p w:rsidR="000333AF" w:rsidRPr="00E92AD9" w:rsidRDefault="001D0796"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106</w:t>
            </w:r>
          </w:p>
        </w:tc>
        <w:tc>
          <w:tcPr>
            <w:tcW w:w="1560" w:type="dxa"/>
            <w:shd w:val="clear" w:color="auto" w:fill="auto"/>
          </w:tcPr>
          <w:p w:rsidR="000333AF" w:rsidRPr="00E92AD9" w:rsidRDefault="000333AF"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1.2</w:t>
            </w:r>
          </w:p>
          <w:p w:rsidR="000333AF" w:rsidRPr="00E92AD9" w:rsidRDefault="000333AF"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בטבלה 1.12.3.1</w:t>
            </w:r>
          </w:p>
        </w:tc>
        <w:tc>
          <w:tcPr>
            <w:tcW w:w="3586" w:type="dxa"/>
            <w:shd w:val="clear" w:color="auto" w:fill="auto"/>
          </w:tcPr>
          <w:p w:rsidR="000333AF" w:rsidRPr="00E92AD9" w:rsidRDefault="000333AF"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ניסיון של הגוף המציע או גם ניסיון בעל השליטה במציע או המנהל הכללי של המציע</w:t>
            </w:r>
          </w:p>
        </w:tc>
        <w:tc>
          <w:tcPr>
            <w:tcW w:w="3574" w:type="dxa"/>
            <w:shd w:val="clear" w:color="auto" w:fill="auto"/>
          </w:tcPr>
          <w:p w:rsidR="000333AF" w:rsidRPr="00E92AD9" w:rsidRDefault="000400C9" w:rsidP="000400C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ניסיון של הגוף המציע יכול להיות גם ניסיון בעל השליטה ו/או המנכ"ל. </w:t>
            </w:r>
          </w:p>
        </w:tc>
      </w:tr>
      <w:tr w:rsidR="000333AF" w:rsidRPr="00E92AD9" w:rsidTr="00B40B2E">
        <w:trPr>
          <w:trHeight w:val="480"/>
        </w:trPr>
        <w:tc>
          <w:tcPr>
            <w:tcW w:w="716" w:type="dxa"/>
            <w:shd w:val="clear" w:color="auto" w:fill="auto"/>
          </w:tcPr>
          <w:p w:rsidR="000333AF" w:rsidRPr="00E92AD9" w:rsidRDefault="001D0796"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107</w:t>
            </w:r>
          </w:p>
        </w:tc>
        <w:tc>
          <w:tcPr>
            <w:tcW w:w="1560" w:type="dxa"/>
            <w:shd w:val="clear" w:color="auto" w:fill="auto"/>
          </w:tcPr>
          <w:p w:rsidR="000333AF" w:rsidRPr="00E92AD9" w:rsidRDefault="000333AF"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2.2</w:t>
            </w:r>
          </w:p>
          <w:p w:rsidR="000333AF" w:rsidRPr="00E92AD9" w:rsidRDefault="000333AF"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בטבלה</w:t>
            </w:r>
          </w:p>
          <w:p w:rsidR="000333AF" w:rsidRPr="00E92AD9" w:rsidRDefault="000333AF"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1.12.3.1</w:t>
            </w:r>
          </w:p>
        </w:tc>
        <w:tc>
          <w:tcPr>
            <w:tcW w:w="3586" w:type="dxa"/>
            <w:shd w:val="clear" w:color="auto" w:fill="auto"/>
          </w:tcPr>
          <w:p w:rsidR="000333AF" w:rsidRPr="00E92AD9" w:rsidRDefault="000333AF"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סעיף זה מקנה יתרון טוטאלי למציעים קיימים ומפעילים מעונות יום על פני מציעים חדשים לזכייה בהפעלה דבר שמונע תחרות בסיסית</w:t>
            </w:r>
          </w:p>
        </w:tc>
        <w:tc>
          <w:tcPr>
            <w:tcW w:w="3574" w:type="dxa"/>
            <w:shd w:val="clear" w:color="auto" w:fill="auto"/>
          </w:tcPr>
          <w:p w:rsidR="000333AF" w:rsidRPr="00E92AD9" w:rsidRDefault="000400C9"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נוסח הסעיף לא ישונה. </w:t>
            </w:r>
            <w:r w:rsidR="00E93BE5">
              <w:rPr>
                <w:rFonts w:ascii="Times New Roman" w:eastAsia="Times New Roman" w:hAnsi="Times New Roman" w:cs="David" w:hint="cs"/>
                <w:noProof/>
                <w:sz w:val="24"/>
                <w:szCs w:val="24"/>
                <w:rtl/>
                <w:lang w:eastAsia="he-IL"/>
              </w:rPr>
              <w:t xml:space="preserve">יובהר כי משקל אמת המידה האמורה הינה 20% בלבד מכלל הניקוד. </w:t>
            </w:r>
          </w:p>
        </w:tc>
      </w:tr>
      <w:tr w:rsidR="000333AF" w:rsidRPr="00E92AD9" w:rsidTr="00B40B2E">
        <w:trPr>
          <w:trHeight w:val="480"/>
        </w:trPr>
        <w:tc>
          <w:tcPr>
            <w:tcW w:w="716" w:type="dxa"/>
            <w:shd w:val="clear" w:color="auto" w:fill="auto"/>
          </w:tcPr>
          <w:p w:rsidR="000333AF" w:rsidRPr="00E92AD9" w:rsidRDefault="001D0796"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108</w:t>
            </w:r>
          </w:p>
        </w:tc>
        <w:tc>
          <w:tcPr>
            <w:tcW w:w="1560" w:type="dxa"/>
            <w:shd w:val="clear" w:color="auto" w:fill="auto"/>
          </w:tcPr>
          <w:p w:rsidR="000333AF" w:rsidRPr="00E92AD9" w:rsidRDefault="000333AF"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סעיף 6 בטבלה א בחוברת ההצעה</w:t>
            </w:r>
          </w:p>
        </w:tc>
        <w:tc>
          <w:tcPr>
            <w:tcW w:w="3586" w:type="dxa"/>
            <w:shd w:val="clear" w:color="auto" w:fill="auto"/>
          </w:tcPr>
          <w:p w:rsidR="000333AF" w:rsidRPr="00E92AD9" w:rsidRDefault="000333AF"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מתי מצרפים את הדרוש לשלב ב</w:t>
            </w:r>
          </w:p>
        </w:tc>
        <w:tc>
          <w:tcPr>
            <w:tcW w:w="3574" w:type="dxa"/>
            <w:shd w:val="clear" w:color="auto" w:fill="auto"/>
          </w:tcPr>
          <w:p w:rsidR="000333AF" w:rsidRPr="00E92AD9" w:rsidRDefault="000400C9"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בעת פניית המשרד בשלב ב'. </w:t>
            </w:r>
          </w:p>
        </w:tc>
      </w:tr>
      <w:tr w:rsidR="000333AF" w:rsidRPr="00E92AD9" w:rsidTr="00B40B2E">
        <w:trPr>
          <w:trHeight w:val="480"/>
        </w:trPr>
        <w:tc>
          <w:tcPr>
            <w:tcW w:w="716" w:type="dxa"/>
            <w:shd w:val="clear" w:color="auto" w:fill="auto"/>
          </w:tcPr>
          <w:p w:rsidR="000333AF" w:rsidRPr="00E92AD9" w:rsidRDefault="001D0796"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109</w:t>
            </w:r>
          </w:p>
        </w:tc>
        <w:tc>
          <w:tcPr>
            <w:tcW w:w="1560" w:type="dxa"/>
            <w:shd w:val="clear" w:color="auto" w:fill="auto"/>
          </w:tcPr>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r>
              <w:rPr>
                <w:rFonts w:ascii="Arial" w:eastAsia="Times New Roman" w:hAnsi="Arial" w:cs="David" w:hint="cs"/>
                <w:noProof/>
                <w:color w:val="000000"/>
                <w:sz w:val="24"/>
                <w:szCs w:val="24"/>
                <w:rtl/>
              </w:rPr>
              <w:t>נספח סוג האוכלוסייה המבוקשת</w:t>
            </w:r>
          </w:p>
        </w:tc>
        <w:tc>
          <w:tcPr>
            <w:tcW w:w="3586" w:type="dxa"/>
            <w:shd w:val="clear" w:color="auto" w:fill="auto"/>
          </w:tcPr>
          <w:p w:rsidR="000333AF" w:rsidRPr="00E92AD9" w:rsidRDefault="000333AF" w:rsidP="0034469F">
            <w:pPr>
              <w:tabs>
                <w:tab w:val="left" w:pos="1930"/>
              </w:tabs>
              <w:spacing w:after="120"/>
              <w:jc w:val="both"/>
              <w:rPr>
                <w:rFonts w:ascii="Arial" w:eastAsia="Times New Roman" w:hAnsi="Arial" w:cs="David"/>
                <w:noProof/>
                <w:color w:val="000000"/>
                <w:sz w:val="24"/>
                <w:szCs w:val="24"/>
                <w:rtl/>
              </w:rPr>
            </w:pPr>
            <w:r w:rsidRPr="00E92AD9">
              <w:rPr>
                <w:rFonts w:ascii="Arial" w:eastAsia="Times New Roman" w:hAnsi="Arial" w:cs="David"/>
                <w:noProof/>
                <w:color w:val="000000"/>
                <w:sz w:val="24"/>
                <w:szCs w:val="24"/>
                <w:rtl/>
              </w:rPr>
              <w:t>לבחירת סוג האוכלוסייה המבוקשת: האם צריך להמציא  מסמכים ואנשי צוות לכל אוכלוסיה בנפרד.</w:t>
            </w:r>
            <w:r w:rsidR="0034469F">
              <w:rPr>
                <w:rFonts w:ascii="Arial" w:eastAsia="Times New Roman" w:hAnsi="Arial" w:cs="David" w:hint="cs"/>
                <w:noProof/>
                <w:color w:val="000000"/>
                <w:sz w:val="24"/>
                <w:szCs w:val="24"/>
                <w:rtl/>
              </w:rPr>
              <w:t xml:space="preserve"> </w:t>
            </w:r>
            <w:r w:rsidRPr="00E92AD9">
              <w:rPr>
                <w:rFonts w:ascii="Arial" w:eastAsia="Times New Roman" w:hAnsi="Arial" w:cs="David"/>
                <w:noProof/>
                <w:color w:val="000000"/>
                <w:sz w:val="24"/>
                <w:szCs w:val="24"/>
                <w:rtl/>
              </w:rPr>
              <w:t>והצעה נפרדת לכל אוכלוסיה?</w:t>
            </w:r>
          </w:p>
        </w:tc>
        <w:tc>
          <w:tcPr>
            <w:tcW w:w="3574" w:type="dxa"/>
            <w:shd w:val="clear" w:color="auto" w:fill="auto"/>
          </w:tcPr>
          <w:p w:rsidR="000333AF" w:rsidRPr="00E92AD9" w:rsidRDefault="000400C9"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יש להציג לכל פנייה של המשרד למעון ספציפי בשלב ב', מבנה וצוות, כאמור במפרט. </w:t>
            </w:r>
          </w:p>
        </w:tc>
      </w:tr>
      <w:tr w:rsidR="000333AF" w:rsidRPr="00E92AD9" w:rsidTr="00B40B2E">
        <w:trPr>
          <w:trHeight w:val="480"/>
        </w:trPr>
        <w:tc>
          <w:tcPr>
            <w:tcW w:w="716" w:type="dxa"/>
            <w:shd w:val="clear" w:color="auto" w:fill="auto"/>
          </w:tcPr>
          <w:p w:rsidR="000333AF" w:rsidRPr="00E92AD9" w:rsidRDefault="001D0796"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110</w:t>
            </w:r>
          </w:p>
        </w:tc>
        <w:tc>
          <w:tcPr>
            <w:tcW w:w="1560" w:type="dxa"/>
            <w:shd w:val="clear" w:color="auto" w:fill="auto"/>
          </w:tcPr>
          <w:p w:rsidR="000333AF" w:rsidRPr="00E92AD9" w:rsidRDefault="000333AF" w:rsidP="00E92AD9">
            <w:pPr>
              <w:tabs>
                <w:tab w:val="left" w:pos="1930"/>
              </w:tabs>
              <w:spacing w:after="120"/>
              <w:jc w:val="both"/>
              <w:rPr>
                <w:rFonts w:ascii="Arial" w:eastAsia="Times New Roman" w:hAnsi="Arial" w:cs="David"/>
                <w:noProof/>
                <w:color w:val="000000"/>
                <w:sz w:val="24"/>
                <w:szCs w:val="24"/>
                <w:rtl/>
              </w:rPr>
            </w:pPr>
            <w:r>
              <w:rPr>
                <w:rFonts w:ascii="Arial" w:eastAsia="Times New Roman" w:hAnsi="Arial" w:cs="David" w:hint="cs"/>
                <w:noProof/>
                <w:color w:val="000000"/>
                <w:sz w:val="24"/>
                <w:szCs w:val="24"/>
                <w:rtl/>
              </w:rPr>
              <w:t>אישורי יועץ בטיחות</w:t>
            </w:r>
          </w:p>
        </w:tc>
        <w:tc>
          <w:tcPr>
            <w:tcW w:w="3586" w:type="dxa"/>
            <w:shd w:val="clear" w:color="auto" w:fill="auto"/>
          </w:tcPr>
          <w:p w:rsidR="000333AF" w:rsidRPr="00E92AD9" w:rsidRDefault="000333AF" w:rsidP="00E93BE5">
            <w:pPr>
              <w:tabs>
                <w:tab w:val="left" w:pos="1930"/>
              </w:tabs>
              <w:spacing w:after="120"/>
              <w:jc w:val="both"/>
              <w:rPr>
                <w:rFonts w:ascii="Arial" w:eastAsia="Times New Roman" w:hAnsi="Arial" w:cs="David"/>
                <w:noProof/>
                <w:color w:val="000000"/>
                <w:sz w:val="24"/>
                <w:szCs w:val="24"/>
                <w:rtl/>
              </w:rPr>
            </w:pPr>
            <w:r w:rsidRPr="00E92AD9">
              <w:rPr>
                <w:rFonts w:ascii="Arial" w:eastAsia="Times New Roman" w:hAnsi="Arial" w:cs="David"/>
                <w:noProof/>
                <w:color w:val="000000"/>
                <w:sz w:val="24"/>
                <w:szCs w:val="24"/>
                <w:rtl/>
              </w:rPr>
              <w:t xml:space="preserve"> כל הדרישות על הבניין  ואישורי יועץ  הבטיחות</w:t>
            </w:r>
            <w:r w:rsidR="00E93BE5">
              <w:rPr>
                <w:rFonts w:ascii="Arial" w:eastAsia="Times New Roman" w:hAnsi="Arial" w:cs="David" w:hint="cs"/>
                <w:noProof/>
                <w:color w:val="000000"/>
                <w:sz w:val="24"/>
                <w:szCs w:val="24"/>
                <w:rtl/>
              </w:rPr>
              <w:t>,</w:t>
            </w:r>
            <w:r w:rsidRPr="00E92AD9">
              <w:rPr>
                <w:rFonts w:ascii="Arial" w:eastAsia="Times New Roman" w:hAnsi="Arial" w:cs="David"/>
                <w:noProof/>
                <w:color w:val="000000"/>
                <w:sz w:val="24"/>
                <w:szCs w:val="24"/>
                <w:rtl/>
              </w:rPr>
              <w:t xml:space="preserve"> תברואה</w:t>
            </w:r>
            <w:r w:rsidR="00E93BE5">
              <w:rPr>
                <w:rFonts w:ascii="Arial" w:eastAsia="Times New Roman" w:hAnsi="Arial" w:cs="David" w:hint="cs"/>
                <w:noProof/>
                <w:color w:val="000000"/>
                <w:sz w:val="24"/>
                <w:szCs w:val="24"/>
                <w:rtl/>
              </w:rPr>
              <w:t>.</w:t>
            </w:r>
            <w:r w:rsidRPr="00E92AD9">
              <w:rPr>
                <w:rFonts w:ascii="Arial" w:eastAsia="Times New Roman" w:hAnsi="Arial" w:cs="David"/>
                <w:noProof/>
                <w:color w:val="000000"/>
                <w:sz w:val="24"/>
                <w:szCs w:val="24"/>
                <w:rtl/>
              </w:rPr>
              <w:t xml:space="preserve"> צריך לצרפם להצעה ?</w:t>
            </w:r>
          </w:p>
        </w:tc>
        <w:tc>
          <w:tcPr>
            <w:tcW w:w="3574" w:type="dxa"/>
            <w:shd w:val="clear" w:color="auto" w:fill="auto"/>
          </w:tcPr>
          <w:p w:rsidR="000333AF" w:rsidRPr="00E92AD9" w:rsidRDefault="000400C9"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בשלב ב' בלבד. </w:t>
            </w:r>
          </w:p>
        </w:tc>
      </w:tr>
      <w:tr w:rsidR="000333AF" w:rsidRPr="00E92AD9" w:rsidTr="00B40B2E">
        <w:trPr>
          <w:trHeight w:val="480"/>
        </w:trPr>
        <w:tc>
          <w:tcPr>
            <w:tcW w:w="716" w:type="dxa"/>
            <w:shd w:val="clear" w:color="auto" w:fill="auto"/>
          </w:tcPr>
          <w:p w:rsidR="000333AF" w:rsidRPr="00E92AD9" w:rsidRDefault="001D0796"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111</w:t>
            </w:r>
          </w:p>
        </w:tc>
        <w:tc>
          <w:tcPr>
            <w:tcW w:w="1560" w:type="dxa"/>
            <w:shd w:val="clear" w:color="auto" w:fill="auto"/>
          </w:tcPr>
          <w:p w:rsidR="000333AF" w:rsidRPr="00E92AD9" w:rsidRDefault="000333AF" w:rsidP="00E92AD9">
            <w:pPr>
              <w:spacing w:after="0" w:line="240" w:lineRule="auto"/>
              <w:rPr>
                <w:rFonts w:ascii="Times New Roman" w:eastAsia="Times New Roman" w:hAnsi="Times New Roman" w:cs="David"/>
                <w:noProof/>
                <w:sz w:val="24"/>
                <w:szCs w:val="24"/>
                <w:lang w:eastAsia="he-IL"/>
              </w:rPr>
            </w:pPr>
            <w:r w:rsidRPr="00E92AD9">
              <w:rPr>
                <w:rFonts w:ascii="Times New Roman" w:eastAsia="Times New Roman" w:hAnsi="Times New Roman" w:cs="David"/>
                <w:noProof/>
                <w:sz w:val="24"/>
                <w:szCs w:val="24"/>
                <w:rtl/>
                <w:lang w:eastAsia="he-IL"/>
              </w:rPr>
              <w:t>1.9.3.1</w:t>
            </w:r>
          </w:p>
        </w:tc>
        <w:tc>
          <w:tcPr>
            <w:tcW w:w="3586" w:type="dxa"/>
            <w:shd w:val="clear" w:color="auto" w:fill="auto"/>
          </w:tcPr>
          <w:p w:rsidR="000333AF" w:rsidRPr="00E92AD9" w:rsidRDefault="000333AF" w:rsidP="0034469F">
            <w:pPr>
              <w:spacing w:after="0" w:line="240" w:lineRule="auto"/>
              <w:rPr>
                <w:rFonts w:ascii="Times New Roman" w:eastAsia="Times New Roman" w:hAnsi="Times New Roman" w:cs="David"/>
                <w:noProof/>
                <w:sz w:val="24"/>
                <w:szCs w:val="24"/>
                <w:lang w:eastAsia="he-IL"/>
              </w:rPr>
            </w:pPr>
            <w:r w:rsidRPr="00E92AD9">
              <w:rPr>
                <w:rFonts w:ascii="Times New Roman" w:eastAsia="Times New Roman" w:hAnsi="Times New Roman" w:cs="David"/>
                <w:noProof/>
                <w:sz w:val="24"/>
                <w:szCs w:val="24"/>
                <w:rtl/>
                <w:lang w:eastAsia="he-IL"/>
              </w:rPr>
              <w:t>האם עד 22.5.2014  נשלח רק חוברת ההצעה  שלב א', דהיינו עמודים 96-48 .   זאת בנוסף לכל מסמכי המכרז חתומים  בראשי תיבות של מורשי חתימה מטעמינ</w:t>
            </w:r>
            <w:r w:rsidR="0034469F">
              <w:rPr>
                <w:rFonts w:ascii="Times New Roman" w:eastAsia="Times New Roman" w:hAnsi="Times New Roman" w:cs="David"/>
                <w:noProof/>
                <w:sz w:val="24"/>
                <w:szCs w:val="24"/>
                <w:rtl/>
                <w:lang w:eastAsia="he-IL"/>
              </w:rPr>
              <w:t>ו כמציעים בהתאם לסעיף 1.5.5.6.2</w:t>
            </w:r>
            <w:r w:rsidRPr="00E92AD9">
              <w:rPr>
                <w:rFonts w:ascii="Times New Roman" w:eastAsia="Times New Roman" w:hAnsi="Times New Roman" w:cs="David"/>
                <w:noProof/>
                <w:sz w:val="24"/>
                <w:szCs w:val="24"/>
                <w:rtl/>
                <w:lang w:eastAsia="he-IL"/>
              </w:rPr>
              <w:t xml:space="preserve"> .</w:t>
            </w:r>
          </w:p>
        </w:tc>
        <w:tc>
          <w:tcPr>
            <w:tcW w:w="3574" w:type="dxa"/>
            <w:shd w:val="clear" w:color="auto" w:fill="auto"/>
          </w:tcPr>
          <w:p w:rsidR="000333AF" w:rsidRPr="00E92AD9" w:rsidRDefault="00F10F3A"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עד המועד האחרון להגשת הצעות, </w:t>
            </w:r>
            <w:r w:rsidR="000400C9">
              <w:rPr>
                <w:rFonts w:ascii="Times New Roman" w:eastAsia="Times New Roman" w:hAnsi="Times New Roman" w:cs="David" w:hint="cs"/>
                <w:noProof/>
                <w:sz w:val="24"/>
                <w:szCs w:val="24"/>
                <w:rtl/>
                <w:lang w:eastAsia="he-IL"/>
              </w:rPr>
              <w:t xml:space="preserve">יש להגיש את כל מסמכי המכרז. את הנספחים שנדרש למלא בשלב ב', יש להגיש ריקים וחתומים בראשי תיבות. </w:t>
            </w:r>
          </w:p>
        </w:tc>
      </w:tr>
      <w:tr w:rsidR="000333AF" w:rsidRPr="00E92AD9" w:rsidTr="00B40B2E">
        <w:trPr>
          <w:trHeight w:val="480"/>
        </w:trPr>
        <w:tc>
          <w:tcPr>
            <w:tcW w:w="716" w:type="dxa"/>
            <w:shd w:val="clear" w:color="auto" w:fill="auto"/>
          </w:tcPr>
          <w:p w:rsidR="000333AF" w:rsidRPr="00E92AD9" w:rsidRDefault="001D0796"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112</w:t>
            </w:r>
          </w:p>
        </w:tc>
        <w:tc>
          <w:tcPr>
            <w:tcW w:w="1560" w:type="dxa"/>
            <w:shd w:val="clear" w:color="auto" w:fill="auto"/>
          </w:tcPr>
          <w:p w:rsidR="000333AF" w:rsidRPr="00E92AD9" w:rsidRDefault="000333AF" w:rsidP="00E92AD9">
            <w:pPr>
              <w:spacing w:after="0" w:line="240" w:lineRule="auto"/>
              <w:rPr>
                <w:rFonts w:ascii="Times New Roman" w:eastAsia="Times New Roman" w:hAnsi="Times New Roman" w:cs="David"/>
                <w:noProof/>
                <w:sz w:val="24"/>
                <w:szCs w:val="24"/>
                <w:lang w:eastAsia="he-IL"/>
              </w:rPr>
            </w:pPr>
            <w:r w:rsidRPr="00E92AD9">
              <w:rPr>
                <w:rFonts w:ascii="Times New Roman" w:eastAsia="Times New Roman" w:hAnsi="Times New Roman" w:cs="David"/>
                <w:noProof/>
                <w:sz w:val="24"/>
                <w:szCs w:val="24"/>
                <w:rtl/>
                <w:lang w:eastAsia="he-IL"/>
              </w:rPr>
              <w:t xml:space="preserve">1.12.3.1.2 </w:t>
            </w:r>
          </w:p>
        </w:tc>
        <w:tc>
          <w:tcPr>
            <w:tcW w:w="3586" w:type="dxa"/>
            <w:shd w:val="clear" w:color="auto" w:fill="auto"/>
          </w:tcPr>
          <w:p w:rsidR="000333AF" w:rsidRPr="00E92AD9" w:rsidRDefault="000333AF" w:rsidP="00E92AD9">
            <w:pPr>
              <w:spacing w:after="0" w:line="240" w:lineRule="auto"/>
              <w:rPr>
                <w:rFonts w:ascii="Times New Roman" w:eastAsia="Times New Roman" w:hAnsi="Times New Roman" w:cs="David"/>
                <w:noProof/>
                <w:sz w:val="24"/>
                <w:szCs w:val="24"/>
                <w:lang w:eastAsia="he-IL"/>
              </w:rPr>
            </w:pPr>
            <w:r w:rsidRPr="00E92AD9">
              <w:rPr>
                <w:rFonts w:ascii="Times New Roman" w:eastAsia="Times New Roman" w:hAnsi="Times New Roman" w:cs="David"/>
                <w:noProof/>
                <w:sz w:val="24"/>
                <w:szCs w:val="24"/>
                <w:rtl/>
                <w:lang w:eastAsia="he-IL"/>
              </w:rPr>
              <w:t>מה הכוונה בלקוחות ?</w:t>
            </w:r>
          </w:p>
        </w:tc>
        <w:tc>
          <w:tcPr>
            <w:tcW w:w="3574" w:type="dxa"/>
            <w:shd w:val="clear" w:color="auto" w:fill="auto"/>
          </w:tcPr>
          <w:p w:rsidR="000333AF" w:rsidRPr="00E92AD9" w:rsidRDefault="00F10F3A" w:rsidP="00F10F3A">
            <w:pPr>
              <w:spacing w:after="0" w:line="240" w:lineRule="auto"/>
              <w:jc w:val="both"/>
              <w:rPr>
                <w:rFonts w:ascii="Times New Roman" w:eastAsia="Times New Roman" w:hAnsi="Times New Roman" w:cs="David"/>
                <w:noProof/>
                <w:sz w:val="24"/>
                <w:szCs w:val="24"/>
                <w:rtl/>
                <w:lang w:eastAsia="he-IL"/>
              </w:rPr>
            </w:pPr>
            <w:r w:rsidRPr="00F10F3A">
              <w:rPr>
                <w:rFonts w:ascii="Times New Roman" w:eastAsia="Times New Roman" w:hAnsi="Times New Roman" w:cs="David" w:hint="cs"/>
                <w:noProof/>
                <w:sz w:val="24"/>
                <w:szCs w:val="24"/>
                <w:rtl/>
                <w:lang w:eastAsia="he-IL"/>
              </w:rPr>
              <w:t>ממשרדי ממשלה ורשויות מקומיות או מגופים ציבוריים</w:t>
            </w:r>
            <w:r>
              <w:rPr>
                <w:rFonts w:ascii="Times New Roman" w:eastAsia="Times New Roman" w:hAnsi="Times New Roman" w:cs="David" w:hint="cs"/>
                <w:noProof/>
                <w:sz w:val="24"/>
                <w:szCs w:val="24"/>
                <w:rtl/>
                <w:lang w:eastAsia="he-IL"/>
              </w:rPr>
              <w:t>.</w:t>
            </w:r>
          </w:p>
        </w:tc>
      </w:tr>
      <w:tr w:rsidR="000333AF" w:rsidRPr="00E92AD9" w:rsidTr="00B40B2E">
        <w:trPr>
          <w:trHeight w:val="480"/>
        </w:trPr>
        <w:tc>
          <w:tcPr>
            <w:tcW w:w="716" w:type="dxa"/>
            <w:shd w:val="clear" w:color="auto" w:fill="auto"/>
          </w:tcPr>
          <w:p w:rsidR="000333AF" w:rsidRDefault="001D0796"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113</w:t>
            </w:r>
          </w:p>
          <w:p w:rsidR="001D0796" w:rsidRPr="00E92AD9" w:rsidRDefault="001D0796" w:rsidP="00E92AD9">
            <w:pPr>
              <w:spacing w:after="0" w:line="240" w:lineRule="auto"/>
              <w:jc w:val="center"/>
              <w:rPr>
                <w:rFonts w:ascii="Times New Roman" w:eastAsia="Times New Roman" w:hAnsi="Times New Roman" w:cs="David"/>
                <w:noProof/>
                <w:sz w:val="24"/>
                <w:szCs w:val="24"/>
                <w:rtl/>
                <w:lang w:eastAsia="he-IL"/>
              </w:rPr>
            </w:pPr>
          </w:p>
        </w:tc>
        <w:tc>
          <w:tcPr>
            <w:tcW w:w="1560" w:type="dxa"/>
            <w:shd w:val="clear" w:color="auto" w:fill="auto"/>
          </w:tcPr>
          <w:p w:rsidR="000333AF" w:rsidRPr="00E92AD9" w:rsidRDefault="000333AF"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noProof/>
                <w:sz w:val="24"/>
                <w:szCs w:val="24"/>
                <w:rtl/>
                <w:lang w:eastAsia="he-IL"/>
              </w:rPr>
              <w:t>1.12.3.1.3</w:t>
            </w:r>
          </w:p>
          <w:p w:rsidR="000333AF" w:rsidRPr="00E92AD9" w:rsidRDefault="000333AF" w:rsidP="00E92AD9">
            <w:pPr>
              <w:spacing w:after="0" w:line="240" w:lineRule="auto"/>
              <w:rPr>
                <w:rFonts w:ascii="Times New Roman" w:eastAsia="Times New Roman" w:hAnsi="Times New Roman" w:cs="David"/>
                <w:noProof/>
                <w:sz w:val="24"/>
                <w:szCs w:val="24"/>
                <w:lang w:eastAsia="he-IL"/>
              </w:rPr>
            </w:pPr>
            <w:r w:rsidRPr="00E92AD9">
              <w:rPr>
                <w:rFonts w:ascii="Times New Roman" w:eastAsia="Times New Roman" w:hAnsi="Times New Roman" w:cs="David"/>
                <w:noProof/>
                <w:sz w:val="24"/>
                <w:szCs w:val="24"/>
                <w:rtl/>
                <w:lang w:eastAsia="he-IL"/>
              </w:rPr>
              <w:t>1.12.3.1.4</w:t>
            </w:r>
          </w:p>
        </w:tc>
        <w:tc>
          <w:tcPr>
            <w:tcW w:w="3586" w:type="dxa"/>
            <w:shd w:val="clear" w:color="auto" w:fill="auto"/>
          </w:tcPr>
          <w:p w:rsidR="000333AF" w:rsidRPr="00E92AD9" w:rsidRDefault="000333AF" w:rsidP="00E92AD9">
            <w:pPr>
              <w:spacing w:after="0" w:line="240" w:lineRule="auto"/>
              <w:rPr>
                <w:rFonts w:ascii="Times New Roman" w:eastAsia="Times New Roman" w:hAnsi="Times New Roman" w:cs="David"/>
                <w:noProof/>
                <w:sz w:val="24"/>
                <w:szCs w:val="24"/>
                <w:lang w:eastAsia="he-IL"/>
              </w:rPr>
            </w:pPr>
            <w:r w:rsidRPr="00E92AD9">
              <w:rPr>
                <w:rFonts w:ascii="Times New Roman" w:eastAsia="Times New Roman" w:hAnsi="Times New Roman" w:cs="David"/>
                <w:noProof/>
                <w:sz w:val="24"/>
                <w:szCs w:val="24"/>
                <w:rtl/>
                <w:lang w:eastAsia="he-IL"/>
              </w:rPr>
              <w:t>האם נוכל לקבל המלצות  מהמפקחים במשרד הרווחה והשירותים החברתיים באזור הצפון האחראים על מסגרתנו  ואשר חלקם ליוו אותנו בתקופה שנהלנו מעון יום שיקומי ?</w:t>
            </w:r>
          </w:p>
        </w:tc>
        <w:tc>
          <w:tcPr>
            <w:tcW w:w="3574" w:type="dxa"/>
            <w:shd w:val="clear" w:color="auto" w:fill="auto"/>
          </w:tcPr>
          <w:p w:rsidR="000333AF" w:rsidRPr="00E92AD9" w:rsidRDefault="00F10F3A"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ניתן לרשום בטבלת אנשי הקשר הממליצים את אנשי הקשר מהמשרד. המשרד יפנה אליהם טלפונית ויקבל המלצה בעל פה. ניתן להתחשב בהצעה שתינתן בעל פה מעובד המשרד או משרד ממשלתי אחר, כאמור בסעיף 1.12.3.1.3.</w:t>
            </w:r>
          </w:p>
        </w:tc>
      </w:tr>
      <w:tr w:rsidR="000333AF" w:rsidRPr="00E92AD9" w:rsidTr="00B40B2E">
        <w:trPr>
          <w:trHeight w:val="480"/>
        </w:trPr>
        <w:tc>
          <w:tcPr>
            <w:tcW w:w="716" w:type="dxa"/>
            <w:shd w:val="clear" w:color="auto" w:fill="auto"/>
          </w:tcPr>
          <w:p w:rsidR="000333AF" w:rsidRPr="00E92AD9" w:rsidRDefault="001D0796"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114</w:t>
            </w:r>
          </w:p>
        </w:tc>
        <w:tc>
          <w:tcPr>
            <w:tcW w:w="1560" w:type="dxa"/>
            <w:shd w:val="clear" w:color="auto" w:fill="auto"/>
          </w:tcPr>
          <w:p w:rsidR="000333AF" w:rsidRPr="00E92AD9" w:rsidRDefault="000333AF" w:rsidP="00E92AD9">
            <w:pPr>
              <w:spacing w:after="0" w:line="240" w:lineRule="auto"/>
              <w:rPr>
                <w:rFonts w:ascii="Times New Roman" w:eastAsia="Times New Roman" w:hAnsi="Times New Roman" w:cs="David"/>
                <w:noProof/>
                <w:sz w:val="24"/>
                <w:szCs w:val="24"/>
                <w:lang w:eastAsia="he-IL"/>
              </w:rPr>
            </w:pPr>
            <w:r w:rsidRPr="00E92AD9">
              <w:rPr>
                <w:rFonts w:ascii="Times New Roman" w:eastAsia="Times New Roman" w:hAnsi="Times New Roman" w:cs="David"/>
                <w:noProof/>
                <w:sz w:val="24"/>
                <w:szCs w:val="24"/>
                <w:rtl/>
                <w:lang w:eastAsia="he-IL"/>
              </w:rPr>
              <w:t>נספח 1.8.3.5</w:t>
            </w:r>
          </w:p>
        </w:tc>
        <w:tc>
          <w:tcPr>
            <w:tcW w:w="3586" w:type="dxa"/>
            <w:shd w:val="clear" w:color="auto" w:fill="auto"/>
          </w:tcPr>
          <w:p w:rsidR="000333AF" w:rsidRPr="00E92AD9" w:rsidRDefault="000333AF" w:rsidP="00E92AD9">
            <w:pPr>
              <w:spacing w:after="0" w:line="240" w:lineRule="auto"/>
              <w:rPr>
                <w:rFonts w:ascii="Times New Roman" w:eastAsia="Times New Roman" w:hAnsi="Times New Roman" w:cs="David"/>
                <w:noProof/>
                <w:sz w:val="24"/>
                <w:szCs w:val="24"/>
                <w:lang w:eastAsia="he-IL"/>
              </w:rPr>
            </w:pPr>
            <w:r w:rsidRPr="00E92AD9">
              <w:rPr>
                <w:rFonts w:ascii="Times New Roman" w:eastAsia="Times New Roman" w:hAnsi="Times New Roman" w:cs="David"/>
                <w:noProof/>
                <w:sz w:val="24"/>
                <w:szCs w:val="24"/>
                <w:rtl/>
                <w:lang w:eastAsia="he-IL"/>
              </w:rPr>
              <w:t>מבקשים הבהרות  בקשר להגרלה ?</w:t>
            </w:r>
          </w:p>
        </w:tc>
        <w:tc>
          <w:tcPr>
            <w:tcW w:w="3574" w:type="dxa"/>
            <w:shd w:val="clear" w:color="auto" w:fill="auto"/>
          </w:tcPr>
          <w:p w:rsidR="000333AF" w:rsidRPr="00E92AD9" w:rsidRDefault="00F10F3A"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במידה ושני מציעים יקבלו (בשלב ב') את הניקוד הגבוה ביותר (ניקוד זהה), תיערך הגרלה בין שני המציעים בוועדת המכרזים, בהתאם לכללים המפורטים בנספח 1.8.3.5. </w:t>
            </w:r>
          </w:p>
        </w:tc>
      </w:tr>
      <w:tr w:rsidR="000333AF" w:rsidRPr="00E92AD9" w:rsidTr="00B40B2E">
        <w:trPr>
          <w:trHeight w:val="480"/>
        </w:trPr>
        <w:tc>
          <w:tcPr>
            <w:tcW w:w="716" w:type="dxa"/>
            <w:shd w:val="clear" w:color="auto" w:fill="auto"/>
          </w:tcPr>
          <w:p w:rsidR="000333AF" w:rsidRPr="00E92AD9" w:rsidRDefault="001D0796"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115</w:t>
            </w:r>
          </w:p>
        </w:tc>
        <w:tc>
          <w:tcPr>
            <w:tcW w:w="1560" w:type="dxa"/>
            <w:shd w:val="clear" w:color="auto" w:fill="auto"/>
          </w:tcPr>
          <w:p w:rsidR="000333AF" w:rsidRPr="00E92AD9" w:rsidRDefault="000333AF" w:rsidP="00F10F3A">
            <w:pPr>
              <w:spacing w:before="120" w:after="12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1.3.20.1</w:t>
            </w:r>
          </w:p>
        </w:tc>
        <w:tc>
          <w:tcPr>
            <w:tcW w:w="3586" w:type="dxa"/>
            <w:shd w:val="clear" w:color="auto" w:fill="auto"/>
          </w:tcPr>
          <w:p w:rsidR="000333AF" w:rsidRPr="00E92AD9" w:rsidRDefault="000333AF" w:rsidP="00F10F3A">
            <w:pPr>
              <w:spacing w:before="120" w:after="12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היכן ניתן למצוא את פרק "רישוי מעון". באילו תקנות? של איזה משרד?</w:t>
            </w:r>
          </w:p>
        </w:tc>
        <w:tc>
          <w:tcPr>
            <w:tcW w:w="3574" w:type="dxa"/>
            <w:shd w:val="clear" w:color="auto" w:fill="auto"/>
          </w:tcPr>
          <w:p w:rsidR="000333AF" w:rsidRPr="00244D3F" w:rsidRDefault="000333AF" w:rsidP="00E92AD9">
            <w:pPr>
              <w:spacing w:after="0" w:line="240" w:lineRule="auto"/>
              <w:jc w:val="both"/>
              <w:rPr>
                <w:rFonts w:cs="David"/>
                <w:sz w:val="24"/>
                <w:szCs w:val="24"/>
                <w:rtl/>
              </w:rPr>
            </w:pPr>
            <w:r w:rsidRPr="00244D3F">
              <w:rPr>
                <w:rFonts w:cs="David" w:hint="cs"/>
                <w:sz w:val="24"/>
                <w:szCs w:val="24"/>
                <w:rtl/>
              </w:rPr>
              <w:t>בתקנות מעונות יום שיקומיים (רישוי, סל שירותים לפעוטות עם מוגבלות ותנאי טיפול בהם), תשס"ח-2008.</w:t>
            </w:r>
          </w:p>
          <w:p w:rsidR="000333AF" w:rsidRPr="00244D3F" w:rsidRDefault="000333AF" w:rsidP="00244D3F">
            <w:pPr>
              <w:spacing w:after="0" w:line="240" w:lineRule="auto"/>
              <w:jc w:val="both"/>
              <w:rPr>
                <w:rFonts w:cs="David"/>
                <w:sz w:val="24"/>
                <w:szCs w:val="24"/>
                <w:rtl/>
              </w:rPr>
            </w:pPr>
            <w:r w:rsidRPr="00244D3F">
              <w:rPr>
                <w:rFonts w:cs="David" w:hint="cs"/>
                <w:sz w:val="24"/>
                <w:szCs w:val="24"/>
                <w:rtl/>
              </w:rPr>
              <w:t>תקנות אלו פורסמו ב</w:t>
            </w:r>
            <w:hyperlink r:id="rId9" w:history="1">
              <w:r w:rsidRPr="00244D3F">
                <w:rPr>
                  <w:rStyle w:val="Hyperlink"/>
                  <w:rFonts w:cs="David" w:hint="cs"/>
                  <w:color w:val="auto"/>
                  <w:sz w:val="24"/>
                  <w:szCs w:val="24"/>
                  <w:u w:val="none"/>
                  <w:rtl/>
                </w:rPr>
                <w:t>קובץ תקנות תשס"ח מס' 6706</w:t>
              </w:r>
            </w:hyperlink>
            <w:r w:rsidRPr="00244D3F">
              <w:rPr>
                <w:rFonts w:cs="David" w:hint="cs"/>
                <w:sz w:val="24"/>
                <w:szCs w:val="24"/>
                <w:rtl/>
              </w:rPr>
              <w:t xml:space="preserve"> מיום 31.8.2008 עמ' 1304.</w:t>
            </w:r>
          </w:p>
        </w:tc>
      </w:tr>
      <w:tr w:rsidR="000333AF" w:rsidRPr="00E92AD9" w:rsidTr="00B40B2E">
        <w:trPr>
          <w:trHeight w:val="480"/>
        </w:trPr>
        <w:tc>
          <w:tcPr>
            <w:tcW w:w="716" w:type="dxa"/>
            <w:shd w:val="clear" w:color="auto" w:fill="auto"/>
          </w:tcPr>
          <w:p w:rsidR="000333AF" w:rsidRPr="00E92AD9" w:rsidRDefault="001D0796"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116</w:t>
            </w:r>
          </w:p>
        </w:tc>
        <w:tc>
          <w:tcPr>
            <w:tcW w:w="1560" w:type="dxa"/>
            <w:shd w:val="clear" w:color="auto" w:fill="auto"/>
          </w:tcPr>
          <w:p w:rsidR="000333AF" w:rsidRPr="00E92AD9" w:rsidRDefault="000333AF" w:rsidP="00F10F3A">
            <w:pPr>
              <w:spacing w:before="120" w:after="12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נספח 2.1.2</w:t>
            </w:r>
          </w:p>
        </w:tc>
        <w:tc>
          <w:tcPr>
            <w:tcW w:w="3586" w:type="dxa"/>
            <w:shd w:val="clear" w:color="auto" w:fill="auto"/>
          </w:tcPr>
          <w:p w:rsidR="000333AF" w:rsidRPr="00E92AD9" w:rsidRDefault="000333AF" w:rsidP="00F10F3A">
            <w:pPr>
              <w:spacing w:before="120" w:after="12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האם צפי המעונות כולל את המעונות הקיימים כיום במיקום הגאוגרפי? או כולל רק תכנון למעונות חדשים?</w:t>
            </w:r>
          </w:p>
        </w:tc>
        <w:tc>
          <w:tcPr>
            <w:tcW w:w="3574" w:type="dxa"/>
            <w:shd w:val="clear" w:color="auto" w:fill="auto"/>
          </w:tcPr>
          <w:p w:rsidR="000333AF" w:rsidRPr="00E92AD9" w:rsidRDefault="000333AF"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כולל גם וגם</w:t>
            </w:r>
            <w:r w:rsidR="00E93BE5">
              <w:rPr>
                <w:rFonts w:ascii="Times New Roman" w:eastAsia="Times New Roman" w:hAnsi="Times New Roman" w:cs="David" w:hint="cs"/>
                <w:noProof/>
                <w:sz w:val="24"/>
                <w:szCs w:val="24"/>
                <w:rtl/>
                <w:lang w:eastAsia="he-IL"/>
              </w:rPr>
              <w:t>.</w:t>
            </w:r>
          </w:p>
        </w:tc>
      </w:tr>
      <w:tr w:rsidR="000333AF" w:rsidRPr="00E92AD9" w:rsidTr="00B40B2E">
        <w:trPr>
          <w:trHeight w:val="480"/>
        </w:trPr>
        <w:tc>
          <w:tcPr>
            <w:tcW w:w="716" w:type="dxa"/>
            <w:shd w:val="clear" w:color="auto" w:fill="auto"/>
          </w:tcPr>
          <w:p w:rsidR="000333AF" w:rsidRPr="00E92AD9" w:rsidRDefault="009C668F"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117</w:t>
            </w:r>
          </w:p>
        </w:tc>
        <w:tc>
          <w:tcPr>
            <w:tcW w:w="1560" w:type="dxa"/>
            <w:shd w:val="clear" w:color="auto" w:fill="auto"/>
            <w:vAlign w:val="center"/>
          </w:tcPr>
          <w:p w:rsidR="000333AF" w:rsidRPr="00E92AD9" w:rsidRDefault="000333AF" w:rsidP="00E92AD9">
            <w:pPr>
              <w:spacing w:after="0" w:line="240" w:lineRule="auto"/>
              <w:rPr>
                <w:rFonts w:ascii="Times New Roman" w:eastAsia="Times New Roman" w:hAnsi="Times New Roman" w:cs="David"/>
                <w:noProof/>
                <w:sz w:val="24"/>
                <w:szCs w:val="24"/>
                <w:rtl/>
                <w:lang w:eastAsia="he-IL"/>
              </w:rPr>
            </w:pPr>
            <w:r w:rsidRPr="00C309AB">
              <w:rPr>
                <w:rFonts w:ascii="Times New Roman" w:eastAsia="Times New Roman" w:hAnsi="Times New Roman" w:cs="David" w:hint="cs"/>
                <w:noProof/>
                <w:sz w:val="24"/>
                <w:szCs w:val="24"/>
                <w:rtl/>
                <w:lang w:eastAsia="he-IL"/>
              </w:rPr>
              <w:t>בעמוד</w:t>
            </w:r>
            <w:r w:rsidRPr="00C309AB">
              <w:rPr>
                <w:rFonts w:ascii="Times New Roman" w:eastAsia="Times New Roman" w:hAnsi="Times New Roman" w:cs="David"/>
                <w:noProof/>
                <w:sz w:val="24"/>
                <w:szCs w:val="24"/>
                <w:rtl/>
                <w:lang w:eastAsia="he-IL"/>
              </w:rPr>
              <w:t xml:space="preserve"> 96</w:t>
            </w:r>
          </w:p>
        </w:tc>
        <w:tc>
          <w:tcPr>
            <w:tcW w:w="3586" w:type="dxa"/>
            <w:shd w:val="clear" w:color="auto" w:fill="auto"/>
            <w:vAlign w:val="center"/>
          </w:tcPr>
          <w:p w:rsidR="000333AF" w:rsidRPr="00E92AD9" w:rsidRDefault="000333AF"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noProof/>
                <w:sz w:val="24"/>
                <w:szCs w:val="24"/>
                <w:rtl/>
                <w:lang w:eastAsia="he-IL"/>
              </w:rPr>
              <w:t>מה זה אומר "רפואיים מורכבים\מיוחדים"?</w:t>
            </w:r>
          </w:p>
        </w:tc>
        <w:tc>
          <w:tcPr>
            <w:tcW w:w="3574" w:type="dxa"/>
            <w:shd w:val="clear" w:color="auto" w:fill="auto"/>
          </w:tcPr>
          <w:p w:rsidR="000333AF" w:rsidRPr="00244D3F" w:rsidRDefault="000333AF" w:rsidP="00244D3F">
            <w:pPr>
              <w:spacing w:after="0" w:line="240" w:lineRule="auto"/>
              <w:jc w:val="both"/>
              <w:rPr>
                <w:rFonts w:cs="David"/>
                <w:sz w:val="24"/>
                <w:szCs w:val="24"/>
                <w:rtl/>
              </w:rPr>
            </w:pPr>
            <w:r>
              <w:rPr>
                <w:rFonts w:cs="David" w:hint="cs"/>
                <w:sz w:val="24"/>
                <w:szCs w:val="24"/>
                <w:rtl/>
              </w:rPr>
              <w:t>ההגדרה לפעוטות בעלי צרכים רפואיים מורכבים/מיוחדים מופיעה בסעיף 1 ל</w:t>
            </w:r>
            <w:r w:rsidRPr="00244D3F">
              <w:rPr>
                <w:rFonts w:cs="David" w:hint="cs"/>
                <w:sz w:val="24"/>
                <w:szCs w:val="24"/>
                <w:rtl/>
              </w:rPr>
              <w:t>תקנות מעונות יום שיקומיים (רישוי, סל שירותים לפעוטות עם מוגבלות ותנאי טיפול בהם), תשס"ח-2008.</w:t>
            </w:r>
          </w:p>
        </w:tc>
      </w:tr>
      <w:tr w:rsidR="000333AF" w:rsidRPr="00E92AD9" w:rsidTr="00B40B2E">
        <w:trPr>
          <w:trHeight w:val="480"/>
        </w:trPr>
        <w:tc>
          <w:tcPr>
            <w:tcW w:w="716" w:type="dxa"/>
            <w:shd w:val="clear" w:color="auto" w:fill="auto"/>
          </w:tcPr>
          <w:p w:rsidR="000333AF" w:rsidRPr="00E92AD9" w:rsidRDefault="001D0796"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118</w:t>
            </w:r>
          </w:p>
        </w:tc>
        <w:tc>
          <w:tcPr>
            <w:tcW w:w="1560" w:type="dxa"/>
            <w:shd w:val="clear" w:color="auto" w:fill="auto"/>
            <w:vAlign w:val="center"/>
          </w:tcPr>
          <w:p w:rsidR="000333AF" w:rsidRPr="00E92AD9" w:rsidRDefault="000333AF" w:rsidP="00E92AD9">
            <w:pPr>
              <w:spacing w:after="0" w:line="240" w:lineRule="auto"/>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עמ' 1-96</w:t>
            </w:r>
          </w:p>
        </w:tc>
        <w:tc>
          <w:tcPr>
            <w:tcW w:w="3586" w:type="dxa"/>
            <w:shd w:val="clear" w:color="auto" w:fill="auto"/>
            <w:vAlign w:val="center"/>
          </w:tcPr>
          <w:p w:rsidR="000333AF" w:rsidRPr="00E92AD9" w:rsidRDefault="000333AF"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noProof/>
                <w:sz w:val="24"/>
                <w:szCs w:val="24"/>
                <w:rtl/>
                <w:lang w:eastAsia="he-IL"/>
              </w:rPr>
              <w:t>1. האם מילוי שלב ב' של המכרז, ממולא אך ורק לאחר אישור של שלב א' ע"י המשרד?</w:t>
            </w:r>
          </w:p>
        </w:tc>
        <w:tc>
          <w:tcPr>
            <w:tcW w:w="3574" w:type="dxa"/>
            <w:shd w:val="clear" w:color="auto" w:fill="auto"/>
          </w:tcPr>
          <w:p w:rsidR="000333AF" w:rsidRPr="00E92AD9" w:rsidRDefault="00E12C47" w:rsidP="00E92AD9">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כן</w:t>
            </w:r>
          </w:p>
        </w:tc>
      </w:tr>
      <w:tr w:rsidR="000333AF" w:rsidRPr="00E92AD9" w:rsidTr="00B40B2E">
        <w:trPr>
          <w:trHeight w:val="480"/>
        </w:trPr>
        <w:tc>
          <w:tcPr>
            <w:tcW w:w="716" w:type="dxa"/>
            <w:shd w:val="clear" w:color="auto" w:fill="auto"/>
          </w:tcPr>
          <w:p w:rsidR="000333AF" w:rsidRPr="00E92AD9" w:rsidRDefault="001D0796"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119</w:t>
            </w:r>
          </w:p>
        </w:tc>
        <w:tc>
          <w:tcPr>
            <w:tcW w:w="1560" w:type="dxa"/>
            <w:shd w:val="clear" w:color="auto" w:fill="auto"/>
          </w:tcPr>
          <w:p w:rsidR="000333AF" w:rsidRPr="00E92AD9" w:rsidRDefault="000333AF" w:rsidP="00E92AD9">
            <w:pPr>
              <w:spacing w:after="120" w:line="240" w:lineRule="auto"/>
              <w:jc w:val="both"/>
              <w:rPr>
                <w:rFonts w:ascii="Calibri" w:hAnsi="Calibri" w:cs="David"/>
                <w:noProof/>
                <w:color w:val="000000"/>
                <w:sz w:val="24"/>
                <w:szCs w:val="24"/>
                <w:rtl/>
                <w:lang w:eastAsia="he-IL"/>
              </w:rPr>
            </w:pPr>
            <w:r w:rsidRPr="00E92AD9">
              <w:rPr>
                <w:rFonts w:ascii="Times New Roman" w:eastAsia="Times New Roman" w:hAnsi="Times New Roman" w:cs="David" w:hint="cs"/>
                <w:noProof/>
                <w:color w:val="000000"/>
                <w:sz w:val="24"/>
                <w:szCs w:val="24"/>
                <w:rtl/>
                <w:lang w:eastAsia="he-IL"/>
              </w:rPr>
              <w:t>שאלה 4</w:t>
            </w:r>
          </w:p>
          <w:p w:rsidR="000333AF" w:rsidRPr="00E92AD9" w:rsidRDefault="000333AF" w:rsidP="00E92AD9">
            <w:pPr>
              <w:spacing w:after="120" w:line="240" w:lineRule="auto"/>
              <w:jc w:val="both"/>
              <w:rPr>
                <w:rFonts w:ascii="Calibri" w:hAnsi="Calibri" w:cs="David"/>
                <w:noProof/>
                <w:color w:val="000000"/>
                <w:sz w:val="24"/>
                <w:szCs w:val="24"/>
                <w:lang w:eastAsia="he-IL"/>
              </w:rPr>
            </w:pPr>
            <w:r w:rsidRPr="00E92AD9">
              <w:rPr>
                <w:rFonts w:ascii="Times New Roman" w:eastAsia="Times New Roman" w:hAnsi="Times New Roman" w:cs="David" w:hint="cs"/>
                <w:noProof/>
                <w:color w:val="000000"/>
                <w:sz w:val="24"/>
                <w:szCs w:val="24"/>
                <w:rtl/>
                <w:lang w:eastAsia="he-IL"/>
              </w:rPr>
              <w:t>נספח 1.3.2   עמוד 52</w:t>
            </w:r>
          </w:p>
        </w:tc>
        <w:tc>
          <w:tcPr>
            <w:tcW w:w="3586" w:type="dxa"/>
            <w:shd w:val="clear" w:color="auto" w:fill="auto"/>
          </w:tcPr>
          <w:p w:rsidR="000333AF" w:rsidRPr="00E92AD9" w:rsidRDefault="000333AF" w:rsidP="00E92AD9">
            <w:pPr>
              <w:spacing w:after="120" w:line="240" w:lineRule="auto"/>
              <w:jc w:val="both"/>
              <w:rPr>
                <w:rFonts w:ascii="Calibri" w:hAnsi="Calibri" w:cs="David"/>
                <w:noProof/>
                <w:color w:val="000000"/>
                <w:sz w:val="24"/>
                <w:szCs w:val="24"/>
                <w:rtl/>
                <w:lang w:eastAsia="he-IL"/>
              </w:rPr>
            </w:pPr>
            <w:r w:rsidRPr="00E92AD9">
              <w:rPr>
                <w:rFonts w:ascii="Times New Roman" w:eastAsia="Times New Roman" w:hAnsi="Times New Roman" w:cs="David" w:hint="cs"/>
                <w:noProof/>
                <w:color w:val="000000"/>
                <w:sz w:val="24"/>
                <w:szCs w:val="24"/>
                <w:rtl/>
                <w:lang w:eastAsia="he-IL"/>
              </w:rPr>
              <w:t>בטבלה המופיעה בנספח זה, אנו נדרשים לרשום בעמודה על "תאריך התחלה" חודש ושנה.</w:t>
            </w:r>
          </w:p>
          <w:p w:rsidR="000333AF" w:rsidRPr="00E92AD9" w:rsidRDefault="000333AF" w:rsidP="00E12C47">
            <w:pPr>
              <w:spacing w:after="120" w:line="240" w:lineRule="auto"/>
              <w:jc w:val="both"/>
              <w:rPr>
                <w:rFonts w:ascii="Times New Roman" w:eastAsia="Times New Roman" w:hAnsi="Times New Roman" w:cs="David"/>
                <w:noProof/>
                <w:color w:val="000000"/>
                <w:sz w:val="24"/>
                <w:szCs w:val="24"/>
                <w:rtl/>
                <w:lang w:eastAsia="he-IL"/>
              </w:rPr>
            </w:pPr>
            <w:r w:rsidRPr="00E92AD9">
              <w:rPr>
                <w:rFonts w:ascii="Times New Roman" w:eastAsia="Times New Roman" w:hAnsi="Times New Roman" w:cs="David" w:hint="cs"/>
                <w:noProof/>
                <w:color w:val="000000"/>
                <w:sz w:val="24"/>
                <w:szCs w:val="24"/>
                <w:rtl/>
                <w:lang w:eastAsia="he-IL"/>
              </w:rPr>
              <w:t xml:space="preserve">כל המסגרות שסימנו בטבלה הם מהמסגרות הוותיקות שלנו </w:t>
            </w:r>
          </w:p>
          <w:p w:rsidR="000333AF" w:rsidRPr="00E92AD9" w:rsidRDefault="000333AF" w:rsidP="00E92AD9">
            <w:pPr>
              <w:spacing w:after="120" w:line="240" w:lineRule="auto"/>
              <w:jc w:val="both"/>
              <w:rPr>
                <w:rFonts w:ascii="Times New Roman" w:eastAsia="Times New Roman" w:hAnsi="Times New Roman" w:cs="David"/>
                <w:noProof/>
                <w:color w:val="000000"/>
                <w:sz w:val="24"/>
                <w:szCs w:val="24"/>
                <w:rtl/>
                <w:lang w:eastAsia="he-IL"/>
              </w:rPr>
            </w:pPr>
            <w:r w:rsidRPr="00E92AD9">
              <w:rPr>
                <w:rFonts w:ascii="Times New Roman" w:eastAsia="Times New Roman" w:hAnsi="Times New Roman" w:cs="David" w:hint="cs"/>
                <w:noProof/>
                <w:color w:val="000000"/>
                <w:sz w:val="24"/>
                <w:szCs w:val="24"/>
                <w:rtl/>
                <w:lang w:eastAsia="he-IL"/>
              </w:rPr>
              <w:t>(1992, 1993, 1995) אין באפשרותנו לדעת באיזה חודש נפתחו.</w:t>
            </w:r>
          </w:p>
          <w:p w:rsidR="000333AF" w:rsidRPr="00E92AD9" w:rsidRDefault="000333AF" w:rsidP="00E92AD9">
            <w:pPr>
              <w:spacing w:after="120" w:line="240" w:lineRule="auto"/>
              <w:jc w:val="both"/>
              <w:rPr>
                <w:rFonts w:ascii="Calibri" w:hAnsi="Calibri" w:cs="David"/>
                <w:b/>
                <w:bCs/>
                <w:noProof/>
                <w:color w:val="1F497D"/>
                <w:sz w:val="24"/>
                <w:szCs w:val="24"/>
                <w:lang w:eastAsia="he-IL"/>
              </w:rPr>
            </w:pPr>
            <w:r w:rsidRPr="00E92AD9">
              <w:rPr>
                <w:rFonts w:ascii="Times New Roman" w:eastAsia="Times New Roman" w:hAnsi="Times New Roman" w:cs="David" w:hint="cs"/>
                <w:b/>
                <w:bCs/>
                <w:noProof/>
                <w:color w:val="000000"/>
                <w:sz w:val="24"/>
                <w:szCs w:val="24"/>
                <w:rtl/>
                <w:lang w:eastAsia="he-IL"/>
              </w:rPr>
              <w:t>האם חובה לרשום את שם החודש בו נפתחה כול מסגרת גם אם זו מסגרת בת כ-20 שנה???</w:t>
            </w:r>
          </w:p>
        </w:tc>
        <w:tc>
          <w:tcPr>
            <w:tcW w:w="3574" w:type="dxa"/>
            <w:shd w:val="clear" w:color="auto" w:fill="auto"/>
          </w:tcPr>
          <w:p w:rsidR="000333AF" w:rsidRPr="00E92AD9" w:rsidRDefault="00E12C47" w:rsidP="00E12C47">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יש לכתוב את החודש והשנה לגבי כל מסגרת. </w:t>
            </w:r>
          </w:p>
        </w:tc>
      </w:tr>
      <w:tr w:rsidR="000333AF" w:rsidRPr="00E92AD9" w:rsidTr="00B40B2E">
        <w:trPr>
          <w:trHeight w:val="480"/>
        </w:trPr>
        <w:tc>
          <w:tcPr>
            <w:tcW w:w="716" w:type="dxa"/>
            <w:shd w:val="clear" w:color="auto" w:fill="auto"/>
          </w:tcPr>
          <w:p w:rsidR="000333AF" w:rsidRPr="00E92AD9" w:rsidRDefault="001D0796"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120</w:t>
            </w:r>
          </w:p>
        </w:tc>
        <w:tc>
          <w:tcPr>
            <w:tcW w:w="1560" w:type="dxa"/>
            <w:shd w:val="clear" w:color="auto" w:fill="auto"/>
          </w:tcPr>
          <w:p w:rsidR="000333AF" w:rsidRPr="00E92AD9" w:rsidRDefault="000333AF" w:rsidP="00E92AD9">
            <w:pPr>
              <w:spacing w:after="120" w:line="240" w:lineRule="auto"/>
              <w:jc w:val="both"/>
              <w:rPr>
                <w:rFonts w:ascii="Calibri" w:hAnsi="Calibri" w:cs="David"/>
                <w:noProof/>
                <w:color w:val="000000"/>
                <w:sz w:val="24"/>
                <w:szCs w:val="24"/>
                <w:lang w:eastAsia="he-IL"/>
              </w:rPr>
            </w:pPr>
            <w:r w:rsidRPr="00E92AD9">
              <w:rPr>
                <w:rFonts w:ascii="Times New Roman" w:eastAsia="Times New Roman" w:hAnsi="Times New Roman" w:cs="David" w:hint="cs"/>
                <w:noProof/>
                <w:color w:val="000000"/>
                <w:sz w:val="24"/>
                <w:szCs w:val="24"/>
                <w:rtl/>
                <w:lang w:eastAsia="he-IL"/>
              </w:rPr>
              <w:t>נספח 1.7.1</w:t>
            </w:r>
          </w:p>
        </w:tc>
        <w:tc>
          <w:tcPr>
            <w:tcW w:w="3586" w:type="dxa"/>
            <w:shd w:val="clear" w:color="auto" w:fill="auto"/>
          </w:tcPr>
          <w:p w:rsidR="000333AF" w:rsidRPr="00E92AD9" w:rsidRDefault="000333AF" w:rsidP="00E12C47">
            <w:pPr>
              <w:spacing w:after="120" w:line="240" w:lineRule="auto"/>
              <w:jc w:val="both"/>
              <w:rPr>
                <w:rFonts w:ascii="Calibri" w:hAnsi="Calibri" w:cs="David"/>
                <w:noProof/>
                <w:color w:val="000000"/>
                <w:sz w:val="24"/>
                <w:szCs w:val="24"/>
                <w:lang w:eastAsia="he-IL"/>
              </w:rPr>
            </w:pPr>
            <w:r w:rsidRPr="00E92AD9">
              <w:rPr>
                <w:rFonts w:ascii="Times New Roman" w:eastAsia="Times New Roman" w:hAnsi="Times New Roman" w:cs="David" w:hint="cs"/>
                <w:noProof/>
                <w:color w:val="000000"/>
                <w:sz w:val="24"/>
                <w:szCs w:val="24"/>
                <w:rtl/>
                <w:lang w:eastAsia="he-IL"/>
              </w:rPr>
              <w:t xml:space="preserve">מאיפה עד איפה מתחיל נספח 1.7.1?  לא מסומן, והוא לא רשום בתוך רשימת הנספחים. </w:t>
            </w:r>
            <w:r w:rsidRPr="00E92AD9">
              <w:rPr>
                <w:rFonts w:ascii="Times New Roman" w:eastAsia="Times New Roman" w:hAnsi="Times New Roman" w:cs="David" w:hint="cs"/>
                <w:b/>
                <w:bCs/>
                <w:noProof/>
                <w:color w:val="000000"/>
                <w:sz w:val="24"/>
                <w:szCs w:val="24"/>
                <w:rtl/>
                <w:lang w:eastAsia="he-IL"/>
              </w:rPr>
              <w:t>האם הנספח 1.7.1 הוא בעצם כל 115 העמודים בקובץ המופיע באתר של המשרד?</w:t>
            </w:r>
          </w:p>
        </w:tc>
        <w:tc>
          <w:tcPr>
            <w:tcW w:w="3574" w:type="dxa"/>
            <w:shd w:val="clear" w:color="auto" w:fill="auto"/>
          </w:tcPr>
          <w:p w:rsidR="000333AF" w:rsidRPr="00E92AD9" w:rsidRDefault="00E12C47" w:rsidP="00E12C47">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ההסכם הוא בעמודים 65-83 והוא מופיע בתוך רשימת הנספחים.  </w:t>
            </w:r>
          </w:p>
        </w:tc>
      </w:tr>
      <w:tr w:rsidR="000333AF" w:rsidRPr="00E92AD9" w:rsidTr="00B40B2E">
        <w:trPr>
          <w:trHeight w:val="1668"/>
        </w:trPr>
        <w:tc>
          <w:tcPr>
            <w:tcW w:w="716" w:type="dxa"/>
            <w:shd w:val="clear" w:color="auto" w:fill="auto"/>
          </w:tcPr>
          <w:p w:rsidR="000333AF" w:rsidRPr="00E92AD9" w:rsidRDefault="001D0796"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121</w:t>
            </w:r>
          </w:p>
        </w:tc>
        <w:tc>
          <w:tcPr>
            <w:tcW w:w="1560" w:type="dxa"/>
            <w:shd w:val="clear" w:color="auto" w:fill="auto"/>
          </w:tcPr>
          <w:p w:rsidR="000333AF" w:rsidRPr="00E92AD9" w:rsidRDefault="000333AF" w:rsidP="00E92AD9">
            <w:pPr>
              <w:spacing w:after="120" w:line="240" w:lineRule="auto"/>
              <w:jc w:val="both"/>
              <w:rPr>
                <w:rFonts w:ascii="Calibri" w:hAnsi="Calibri" w:cs="David"/>
                <w:noProof/>
                <w:color w:val="000000"/>
                <w:sz w:val="24"/>
                <w:szCs w:val="24"/>
                <w:lang w:eastAsia="he-IL"/>
              </w:rPr>
            </w:pPr>
            <w:r w:rsidRPr="00E92AD9">
              <w:rPr>
                <w:rFonts w:ascii="Times New Roman" w:eastAsia="Times New Roman" w:hAnsi="Times New Roman" w:cs="David" w:hint="cs"/>
                <w:noProof/>
                <w:color w:val="000000"/>
                <w:sz w:val="24"/>
                <w:szCs w:val="24"/>
                <w:rtl/>
                <w:lang w:eastAsia="he-IL"/>
              </w:rPr>
              <w:t>נספח 1.3.10 עמוד 56</w:t>
            </w:r>
          </w:p>
        </w:tc>
        <w:tc>
          <w:tcPr>
            <w:tcW w:w="3586" w:type="dxa"/>
            <w:shd w:val="clear" w:color="auto" w:fill="auto"/>
          </w:tcPr>
          <w:p w:rsidR="000333AF" w:rsidRPr="00E12C47" w:rsidRDefault="000333AF" w:rsidP="00E92AD9">
            <w:pPr>
              <w:spacing w:after="120" w:line="240" w:lineRule="auto"/>
              <w:jc w:val="both"/>
              <w:rPr>
                <w:rFonts w:ascii="Calibri" w:hAnsi="Calibri" w:cs="David"/>
                <w:noProof/>
                <w:color w:val="000000"/>
                <w:sz w:val="24"/>
                <w:szCs w:val="24"/>
                <w:rtl/>
                <w:lang w:eastAsia="he-IL"/>
              </w:rPr>
            </w:pPr>
            <w:r w:rsidRPr="00E12C47">
              <w:rPr>
                <w:rFonts w:ascii="Times New Roman" w:eastAsia="Times New Roman" w:hAnsi="Times New Roman" w:cs="David" w:hint="cs"/>
                <w:noProof/>
                <w:color w:val="000000"/>
                <w:sz w:val="24"/>
                <w:szCs w:val="24"/>
                <w:rtl/>
                <w:lang w:eastAsia="he-IL"/>
              </w:rPr>
              <w:t>מה עלינו לרשום בסעיפים 1. 2. 3. 4.</w:t>
            </w:r>
          </w:p>
          <w:p w:rsidR="000333AF" w:rsidRPr="00E12C47" w:rsidRDefault="000333AF" w:rsidP="00E92AD9">
            <w:pPr>
              <w:spacing w:after="120" w:line="240" w:lineRule="auto"/>
              <w:jc w:val="both"/>
              <w:rPr>
                <w:rFonts w:ascii="Times New Roman" w:eastAsia="Times New Roman" w:hAnsi="Times New Roman" w:cs="David"/>
                <w:noProof/>
                <w:color w:val="000000"/>
                <w:sz w:val="24"/>
                <w:szCs w:val="24"/>
                <w:rtl/>
                <w:lang w:eastAsia="he-IL"/>
              </w:rPr>
            </w:pPr>
            <w:r w:rsidRPr="00E12C47">
              <w:rPr>
                <w:rFonts w:ascii="Times New Roman" w:eastAsia="Times New Roman" w:hAnsi="Times New Roman" w:cs="David" w:hint="cs"/>
                <w:noProof/>
                <w:color w:val="000000"/>
                <w:sz w:val="24"/>
                <w:szCs w:val="24"/>
                <w:rtl/>
                <w:lang w:eastAsia="he-IL"/>
              </w:rPr>
              <w:t>ציטוט: "אני מצהיר/ה ,כי זכויות הקנין בחלק מן התוצרים או השירותים הבאים או בכולם שייכות לצד שלישי"</w:t>
            </w:r>
          </w:p>
          <w:p w:rsidR="000333AF" w:rsidRPr="00E92AD9" w:rsidRDefault="000333AF" w:rsidP="00E92AD9">
            <w:pPr>
              <w:spacing w:after="120" w:line="240" w:lineRule="auto"/>
              <w:jc w:val="both"/>
              <w:rPr>
                <w:rFonts w:ascii="Calibri" w:hAnsi="Calibri" w:cs="David"/>
                <w:b/>
                <w:bCs/>
                <w:noProof/>
                <w:color w:val="000000"/>
                <w:sz w:val="24"/>
                <w:szCs w:val="24"/>
                <w:lang w:eastAsia="he-IL"/>
              </w:rPr>
            </w:pPr>
            <w:r w:rsidRPr="00E12C47">
              <w:rPr>
                <w:rFonts w:ascii="Times New Roman" w:eastAsia="Times New Roman" w:hAnsi="Times New Roman" w:cs="David" w:hint="cs"/>
                <w:b/>
                <w:bCs/>
                <w:noProof/>
                <w:color w:val="000000"/>
                <w:sz w:val="24"/>
                <w:szCs w:val="24"/>
                <w:rtl/>
                <w:lang w:eastAsia="he-IL"/>
              </w:rPr>
              <w:t>למה הכוונה?</w:t>
            </w:r>
          </w:p>
        </w:tc>
        <w:tc>
          <w:tcPr>
            <w:tcW w:w="3574" w:type="dxa"/>
            <w:shd w:val="clear" w:color="auto" w:fill="auto"/>
          </w:tcPr>
          <w:p w:rsidR="000333AF" w:rsidRPr="00244D3F" w:rsidRDefault="000333AF" w:rsidP="00244D3F">
            <w:pPr>
              <w:spacing w:after="0" w:line="240" w:lineRule="auto"/>
              <w:jc w:val="both"/>
              <w:rPr>
                <w:rFonts w:ascii="Times New Roman" w:eastAsia="Times New Roman" w:hAnsi="Times New Roman" w:cs="David"/>
                <w:noProof/>
                <w:sz w:val="24"/>
                <w:szCs w:val="24"/>
                <w:rtl/>
                <w:lang w:eastAsia="he-IL"/>
              </w:rPr>
            </w:pPr>
            <w:r w:rsidRPr="00244D3F">
              <w:rPr>
                <w:rFonts w:ascii="Times New Roman" w:eastAsia="Times New Roman" w:hAnsi="Times New Roman" w:cs="David" w:hint="cs"/>
                <w:noProof/>
                <w:sz w:val="24"/>
                <w:szCs w:val="24"/>
                <w:rtl/>
                <w:lang w:eastAsia="he-IL"/>
              </w:rPr>
              <w:t>במידה ו</w:t>
            </w:r>
            <w:r w:rsidRPr="00244D3F">
              <w:rPr>
                <w:rFonts w:cs="David" w:hint="cs"/>
                <w:color w:val="000000"/>
                <w:sz w:val="24"/>
                <w:szCs w:val="24"/>
                <w:rtl/>
              </w:rPr>
              <w:t>זכויות הקנין בחלק מן התוצרים או השירותים, או בכולם שייכות לצד שלישי</w:t>
            </w:r>
            <w:r w:rsidRPr="00244D3F">
              <w:rPr>
                <w:rFonts w:ascii="Times New Roman" w:eastAsia="Times New Roman" w:hAnsi="Times New Roman" w:cs="David" w:hint="cs"/>
                <w:noProof/>
                <w:sz w:val="24"/>
                <w:szCs w:val="24"/>
                <w:rtl/>
                <w:lang w:eastAsia="he-IL"/>
              </w:rPr>
              <w:t xml:space="preserve">, על המפעיל לציין את השירותים או התוצרים בסעיפים אלו. </w:t>
            </w:r>
          </w:p>
        </w:tc>
      </w:tr>
      <w:tr w:rsidR="000333AF" w:rsidRPr="00E92AD9" w:rsidTr="00B40B2E">
        <w:trPr>
          <w:trHeight w:val="480"/>
        </w:trPr>
        <w:tc>
          <w:tcPr>
            <w:tcW w:w="716" w:type="dxa"/>
            <w:shd w:val="clear" w:color="auto" w:fill="auto"/>
          </w:tcPr>
          <w:p w:rsidR="000333AF" w:rsidRPr="00E92AD9" w:rsidRDefault="001D0796"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122</w:t>
            </w:r>
          </w:p>
        </w:tc>
        <w:tc>
          <w:tcPr>
            <w:tcW w:w="1560" w:type="dxa"/>
            <w:shd w:val="clear" w:color="auto" w:fill="auto"/>
          </w:tcPr>
          <w:p w:rsidR="000333AF" w:rsidRPr="00E92AD9" w:rsidRDefault="000333AF" w:rsidP="00E92AD9">
            <w:pPr>
              <w:spacing w:after="120" w:line="240" w:lineRule="auto"/>
              <w:jc w:val="both"/>
              <w:rPr>
                <w:rFonts w:ascii="Times New Roman" w:eastAsia="Times New Roman" w:hAnsi="Times New Roman" w:cs="David"/>
                <w:noProof/>
                <w:color w:val="000000"/>
                <w:sz w:val="24"/>
                <w:szCs w:val="24"/>
                <w:rtl/>
                <w:lang w:eastAsia="he-IL"/>
              </w:rPr>
            </w:pPr>
          </w:p>
        </w:tc>
        <w:tc>
          <w:tcPr>
            <w:tcW w:w="3586" w:type="dxa"/>
            <w:shd w:val="clear" w:color="auto" w:fill="auto"/>
          </w:tcPr>
          <w:p w:rsidR="000333AF" w:rsidRDefault="000333AF" w:rsidP="00E92AD9">
            <w:pPr>
              <w:spacing w:after="120" w:line="240" w:lineRule="auto"/>
              <w:rPr>
                <w:rFonts w:ascii="Times New Roman" w:eastAsia="Times New Roman" w:hAnsi="Times New Roman" w:cs="David"/>
                <w:noProof/>
                <w:color w:val="000000"/>
                <w:sz w:val="24"/>
                <w:szCs w:val="24"/>
                <w:rtl/>
                <w:lang w:eastAsia="he-IL"/>
              </w:rPr>
            </w:pPr>
            <w:r w:rsidRPr="00E92AD9">
              <w:rPr>
                <w:rFonts w:ascii="Times New Roman" w:eastAsia="Times New Roman" w:hAnsi="Times New Roman" w:cs="David"/>
                <w:noProof/>
                <w:color w:val="000000"/>
                <w:sz w:val="24"/>
                <w:szCs w:val="24"/>
                <w:rtl/>
                <w:lang w:eastAsia="he-IL"/>
              </w:rPr>
              <w:t>1.</w:t>
            </w:r>
            <w:r w:rsidRPr="00E92AD9">
              <w:rPr>
                <w:rFonts w:ascii="Times New Roman" w:eastAsia="Times New Roman" w:hAnsi="Times New Roman" w:cs="David"/>
                <w:noProof/>
                <w:color w:val="000000"/>
                <w:sz w:val="24"/>
                <w:szCs w:val="24"/>
                <w:rtl/>
                <w:lang w:eastAsia="he-IL"/>
              </w:rPr>
              <w:tab/>
              <w:t>תנאי הסף – ניסיון של שנתיים לפחות : אנו מעוניינים ויכולים להקים את כל התשתיות הדרושות על מנת לספק חלק ניכר מהשירותים המבוקשים. כיזמים חדשים תנאי סף זה מונע מאיתנו יכולת אפילו לעבור את השלב הראשון ולהיכלל במאגר הספקים.</w:t>
            </w:r>
          </w:p>
          <w:p w:rsidR="00B3016C" w:rsidRDefault="00B3016C" w:rsidP="00E92AD9">
            <w:pPr>
              <w:spacing w:after="120" w:line="240" w:lineRule="auto"/>
              <w:rPr>
                <w:rFonts w:ascii="Times New Roman" w:eastAsia="Times New Roman" w:hAnsi="Times New Roman" w:cs="David"/>
                <w:noProof/>
                <w:color w:val="000000"/>
                <w:sz w:val="24"/>
                <w:szCs w:val="24"/>
                <w:rtl/>
                <w:lang w:eastAsia="he-IL"/>
              </w:rPr>
            </w:pPr>
          </w:p>
          <w:p w:rsidR="00B3016C" w:rsidRDefault="00B3016C" w:rsidP="00E92AD9">
            <w:pPr>
              <w:spacing w:after="120" w:line="240" w:lineRule="auto"/>
              <w:rPr>
                <w:rFonts w:ascii="Times New Roman" w:eastAsia="Times New Roman" w:hAnsi="Times New Roman" w:cs="David"/>
                <w:noProof/>
                <w:color w:val="000000"/>
                <w:sz w:val="24"/>
                <w:szCs w:val="24"/>
                <w:rtl/>
                <w:lang w:eastAsia="he-IL"/>
              </w:rPr>
            </w:pPr>
          </w:p>
          <w:p w:rsidR="00B3016C" w:rsidRDefault="00B3016C" w:rsidP="00E92AD9">
            <w:pPr>
              <w:spacing w:after="120" w:line="240" w:lineRule="auto"/>
              <w:rPr>
                <w:rFonts w:ascii="Times New Roman" w:eastAsia="Times New Roman" w:hAnsi="Times New Roman" w:cs="David"/>
                <w:noProof/>
                <w:color w:val="000000"/>
                <w:sz w:val="24"/>
                <w:szCs w:val="24"/>
                <w:rtl/>
                <w:lang w:eastAsia="he-IL"/>
              </w:rPr>
            </w:pPr>
          </w:p>
          <w:p w:rsidR="00B3016C" w:rsidRDefault="00B3016C" w:rsidP="00E92AD9">
            <w:pPr>
              <w:spacing w:after="120" w:line="240" w:lineRule="auto"/>
              <w:rPr>
                <w:rFonts w:ascii="Times New Roman" w:eastAsia="Times New Roman" w:hAnsi="Times New Roman" w:cs="David"/>
                <w:noProof/>
                <w:color w:val="000000"/>
                <w:sz w:val="24"/>
                <w:szCs w:val="24"/>
                <w:rtl/>
                <w:lang w:eastAsia="he-IL"/>
              </w:rPr>
            </w:pPr>
          </w:p>
          <w:p w:rsidR="00B3016C" w:rsidRDefault="00B3016C" w:rsidP="00E92AD9">
            <w:pPr>
              <w:spacing w:after="120" w:line="240" w:lineRule="auto"/>
              <w:rPr>
                <w:rFonts w:ascii="Times New Roman" w:eastAsia="Times New Roman" w:hAnsi="Times New Roman" w:cs="David"/>
                <w:noProof/>
                <w:color w:val="000000"/>
                <w:sz w:val="24"/>
                <w:szCs w:val="24"/>
                <w:rtl/>
                <w:lang w:eastAsia="he-IL"/>
              </w:rPr>
            </w:pPr>
          </w:p>
          <w:p w:rsidR="00B3016C" w:rsidRDefault="00B3016C" w:rsidP="00E92AD9">
            <w:pPr>
              <w:spacing w:after="120" w:line="240" w:lineRule="auto"/>
              <w:rPr>
                <w:rFonts w:ascii="Times New Roman" w:eastAsia="Times New Roman" w:hAnsi="Times New Roman" w:cs="David"/>
                <w:noProof/>
                <w:color w:val="000000"/>
                <w:sz w:val="24"/>
                <w:szCs w:val="24"/>
                <w:rtl/>
                <w:lang w:eastAsia="he-IL"/>
              </w:rPr>
            </w:pPr>
          </w:p>
          <w:p w:rsidR="00B3016C" w:rsidRDefault="00B3016C" w:rsidP="00E92AD9">
            <w:pPr>
              <w:spacing w:after="120" w:line="240" w:lineRule="auto"/>
              <w:rPr>
                <w:rFonts w:ascii="Times New Roman" w:eastAsia="Times New Roman" w:hAnsi="Times New Roman" w:cs="David"/>
                <w:noProof/>
                <w:color w:val="000000"/>
                <w:sz w:val="24"/>
                <w:szCs w:val="24"/>
                <w:rtl/>
                <w:lang w:eastAsia="he-IL"/>
              </w:rPr>
            </w:pPr>
          </w:p>
          <w:p w:rsidR="00B3016C" w:rsidRDefault="00B3016C" w:rsidP="00E92AD9">
            <w:pPr>
              <w:spacing w:after="120" w:line="240" w:lineRule="auto"/>
              <w:rPr>
                <w:rFonts w:ascii="Times New Roman" w:eastAsia="Times New Roman" w:hAnsi="Times New Roman" w:cs="David"/>
                <w:noProof/>
                <w:color w:val="000000"/>
                <w:sz w:val="24"/>
                <w:szCs w:val="24"/>
                <w:rtl/>
                <w:lang w:eastAsia="he-IL"/>
              </w:rPr>
            </w:pPr>
          </w:p>
          <w:p w:rsidR="00B3016C" w:rsidRDefault="00B3016C" w:rsidP="00E92AD9">
            <w:pPr>
              <w:spacing w:after="120" w:line="240" w:lineRule="auto"/>
              <w:rPr>
                <w:rFonts w:ascii="Times New Roman" w:eastAsia="Times New Roman" w:hAnsi="Times New Roman" w:cs="David"/>
                <w:noProof/>
                <w:color w:val="000000"/>
                <w:sz w:val="24"/>
                <w:szCs w:val="24"/>
                <w:rtl/>
                <w:lang w:eastAsia="he-IL"/>
              </w:rPr>
            </w:pPr>
          </w:p>
          <w:p w:rsidR="0022415C" w:rsidRDefault="0022415C" w:rsidP="00E92AD9">
            <w:pPr>
              <w:spacing w:after="120" w:line="240" w:lineRule="auto"/>
              <w:rPr>
                <w:rFonts w:ascii="Times New Roman" w:eastAsia="Times New Roman" w:hAnsi="Times New Roman" w:cs="David"/>
                <w:noProof/>
                <w:color w:val="000000"/>
                <w:sz w:val="24"/>
                <w:szCs w:val="24"/>
                <w:rtl/>
                <w:lang w:eastAsia="he-IL"/>
              </w:rPr>
            </w:pPr>
          </w:p>
          <w:p w:rsidR="0022415C" w:rsidRDefault="0022415C" w:rsidP="00E92AD9">
            <w:pPr>
              <w:spacing w:after="120" w:line="240" w:lineRule="auto"/>
              <w:rPr>
                <w:rFonts w:ascii="Times New Roman" w:eastAsia="Times New Roman" w:hAnsi="Times New Roman" w:cs="David"/>
                <w:noProof/>
                <w:color w:val="000000"/>
                <w:sz w:val="24"/>
                <w:szCs w:val="24"/>
                <w:rtl/>
                <w:lang w:eastAsia="he-IL"/>
              </w:rPr>
            </w:pPr>
          </w:p>
          <w:p w:rsidR="0022415C" w:rsidRDefault="0022415C" w:rsidP="00E92AD9">
            <w:pPr>
              <w:spacing w:after="120" w:line="240" w:lineRule="auto"/>
              <w:rPr>
                <w:rFonts w:ascii="Times New Roman" w:eastAsia="Times New Roman" w:hAnsi="Times New Roman" w:cs="David"/>
                <w:noProof/>
                <w:color w:val="000000"/>
                <w:sz w:val="24"/>
                <w:szCs w:val="24"/>
                <w:rtl/>
                <w:lang w:eastAsia="he-IL"/>
              </w:rPr>
            </w:pPr>
          </w:p>
          <w:p w:rsidR="0022415C" w:rsidRDefault="0022415C" w:rsidP="00E92AD9">
            <w:pPr>
              <w:spacing w:after="120" w:line="240" w:lineRule="auto"/>
              <w:rPr>
                <w:rFonts w:ascii="Times New Roman" w:eastAsia="Times New Roman" w:hAnsi="Times New Roman" w:cs="David"/>
                <w:noProof/>
                <w:color w:val="000000"/>
                <w:sz w:val="24"/>
                <w:szCs w:val="24"/>
                <w:rtl/>
                <w:lang w:eastAsia="he-IL"/>
              </w:rPr>
            </w:pPr>
          </w:p>
          <w:p w:rsidR="001A4A37" w:rsidRDefault="001A4A37" w:rsidP="00E92AD9">
            <w:pPr>
              <w:spacing w:after="120" w:line="240" w:lineRule="auto"/>
              <w:rPr>
                <w:rFonts w:ascii="Times New Roman" w:eastAsia="Times New Roman" w:hAnsi="Times New Roman" w:cs="David"/>
                <w:noProof/>
                <w:color w:val="000000"/>
                <w:sz w:val="24"/>
                <w:szCs w:val="24"/>
                <w:rtl/>
                <w:lang w:eastAsia="he-IL"/>
              </w:rPr>
            </w:pPr>
          </w:p>
          <w:p w:rsidR="0022415C" w:rsidRPr="00E92AD9" w:rsidRDefault="0022415C" w:rsidP="00E92AD9">
            <w:pPr>
              <w:spacing w:after="120" w:line="240" w:lineRule="auto"/>
              <w:rPr>
                <w:rFonts w:ascii="Times New Roman" w:eastAsia="Times New Roman" w:hAnsi="Times New Roman" w:cs="David"/>
                <w:noProof/>
                <w:color w:val="000000"/>
                <w:sz w:val="24"/>
                <w:szCs w:val="24"/>
                <w:rtl/>
                <w:lang w:eastAsia="he-IL"/>
              </w:rPr>
            </w:pPr>
          </w:p>
          <w:p w:rsidR="000333AF" w:rsidRPr="00E92AD9" w:rsidRDefault="000333AF" w:rsidP="00E92AD9">
            <w:pPr>
              <w:spacing w:after="120" w:line="240" w:lineRule="auto"/>
              <w:rPr>
                <w:rFonts w:ascii="Times New Roman" w:eastAsia="Times New Roman" w:hAnsi="Times New Roman" w:cs="David"/>
                <w:noProof/>
                <w:color w:val="000000"/>
                <w:sz w:val="24"/>
                <w:szCs w:val="24"/>
                <w:rtl/>
                <w:lang w:eastAsia="he-IL"/>
              </w:rPr>
            </w:pPr>
            <w:r w:rsidRPr="00E92AD9">
              <w:rPr>
                <w:rFonts w:ascii="Times New Roman" w:eastAsia="Times New Roman" w:hAnsi="Times New Roman" w:cs="David"/>
                <w:noProof/>
                <w:color w:val="000000"/>
                <w:sz w:val="24"/>
                <w:szCs w:val="24"/>
                <w:rtl/>
                <w:lang w:eastAsia="he-IL"/>
              </w:rPr>
              <w:t>2.</w:t>
            </w:r>
            <w:r w:rsidRPr="00E92AD9">
              <w:rPr>
                <w:rFonts w:ascii="Times New Roman" w:eastAsia="Times New Roman" w:hAnsi="Times New Roman" w:cs="David"/>
                <w:noProof/>
                <w:color w:val="000000"/>
                <w:sz w:val="24"/>
                <w:szCs w:val="24"/>
                <w:rtl/>
                <w:lang w:eastAsia="he-IL"/>
              </w:rPr>
              <w:tab/>
              <w:t>בדבר הניסיון – סעיף 1.3.1.1 – עולה כי גם "בעל שליטה במציע, כמשמעותו בחוק... או המנהל הכללי של המציע" – האם באמור ניתן ואפשר שהמציע יהיה "מוביל ההתקשרות" ולמעשה יפעיל גופים או יחידות בעלות ניסיון בתחומים המפורטים במכרז?</w:t>
            </w:r>
          </w:p>
          <w:p w:rsidR="000333AF" w:rsidRPr="00E92AD9" w:rsidRDefault="000333AF" w:rsidP="00E92AD9">
            <w:pPr>
              <w:spacing w:after="120" w:line="240" w:lineRule="auto"/>
              <w:rPr>
                <w:rFonts w:ascii="Times New Roman" w:eastAsia="Times New Roman" w:hAnsi="Times New Roman" w:cs="David"/>
                <w:noProof/>
                <w:color w:val="000000"/>
                <w:sz w:val="24"/>
                <w:szCs w:val="24"/>
                <w:rtl/>
                <w:lang w:eastAsia="he-IL"/>
              </w:rPr>
            </w:pPr>
            <w:r w:rsidRPr="00E92AD9">
              <w:rPr>
                <w:rFonts w:ascii="Times New Roman" w:eastAsia="Times New Roman" w:hAnsi="Times New Roman" w:cs="David"/>
                <w:noProof/>
                <w:color w:val="000000"/>
                <w:sz w:val="24"/>
                <w:szCs w:val="24"/>
                <w:rtl/>
                <w:lang w:eastAsia="he-IL"/>
              </w:rPr>
              <w:t>3.</w:t>
            </w:r>
            <w:r w:rsidRPr="00E92AD9">
              <w:rPr>
                <w:rFonts w:ascii="Times New Roman" w:eastAsia="Times New Roman" w:hAnsi="Times New Roman" w:cs="David"/>
                <w:noProof/>
                <w:color w:val="000000"/>
                <w:sz w:val="24"/>
                <w:szCs w:val="24"/>
                <w:rtl/>
                <w:lang w:eastAsia="he-IL"/>
              </w:rPr>
              <w:tab/>
              <w:t>ע"פ פירוט המוסדות הקיימים במאגר, עולה כי יש מקומות רבים בחברה הבדואית, בישובים המוכרים ובפזורה שאין בהם מענה / אין בהם מעונות שיקומיים. למיטב ידיעתנו במקומות אלה, יש לא מעט ילדים בעלי צרכים – כיזמים אנו רואים בכך הזדמנות להביא מזור לאותה אוכלוסיה ובמקביל לקדם מעגלים נוספים ולשלבם במעגל התעסוקה (סיעוד, אחים ואחיות ועוד).</w:t>
            </w:r>
          </w:p>
          <w:p w:rsidR="000333AF" w:rsidRPr="00E92AD9" w:rsidRDefault="000333AF" w:rsidP="00E92AD9">
            <w:pPr>
              <w:spacing w:after="120" w:line="240" w:lineRule="auto"/>
              <w:rPr>
                <w:rFonts w:ascii="Times New Roman" w:eastAsia="Times New Roman" w:hAnsi="Times New Roman" w:cs="David"/>
                <w:noProof/>
                <w:color w:val="000000"/>
                <w:sz w:val="24"/>
                <w:szCs w:val="24"/>
                <w:rtl/>
                <w:lang w:eastAsia="he-IL"/>
              </w:rPr>
            </w:pPr>
            <w:r w:rsidRPr="00E92AD9">
              <w:rPr>
                <w:rFonts w:ascii="Times New Roman" w:eastAsia="Times New Roman" w:hAnsi="Times New Roman" w:cs="David"/>
                <w:noProof/>
                <w:color w:val="000000"/>
                <w:sz w:val="24"/>
                <w:szCs w:val="24"/>
                <w:rtl/>
                <w:lang w:eastAsia="he-IL"/>
              </w:rPr>
              <w:t>4.</w:t>
            </w:r>
            <w:r w:rsidRPr="00E92AD9">
              <w:rPr>
                <w:rFonts w:ascii="Times New Roman" w:eastAsia="Times New Roman" w:hAnsi="Times New Roman" w:cs="David"/>
                <w:noProof/>
                <w:color w:val="000000"/>
                <w:sz w:val="24"/>
                <w:szCs w:val="24"/>
                <w:rtl/>
                <w:lang w:eastAsia="he-IL"/>
              </w:rPr>
              <w:tab/>
              <w:t>בסעיף 1.6.2 – עידוד תעסוקת נשים – כיזמים חברתיים אנו מובילים בקרב החברה הבדואית אם לא היחידים בהעסקת נשים ועידוד תעסוקת נשים – אנו מאמינים שאפשר לעשות זאת גם במסגרת הפעילות נשוא מכרז זה.</w:t>
            </w:r>
          </w:p>
          <w:p w:rsidR="000333AF" w:rsidRPr="00E92AD9" w:rsidRDefault="000333AF" w:rsidP="00E92AD9">
            <w:pPr>
              <w:spacing w:after="120" w:line="240" w:lineRule="auto"/>
              <w:jc w:val="both"/>
              <w:rPr>
                <w:rFonts w:ascii="Times New Roman" w:eastAsia="Times New Roman" w:hAnsi="Times New Roman" w:cs="David"/>
                <w:noProof/>
                <w:color w:val="000000"/>
                <w:sz w:val="24"/>
                <w:szCs w:val="24"/>
                <w:rtl/>
                <w:lang w:eastAsia="he-IL"/>
              </w:rPr>
            </w:pPr>
          </w:p>
        </w:tc>
        <w:tc>
          <w:tcPr>
            <w:tcW w:w="3574" w:type="dxa"/>
            <w:shd w:val="clear" w:color="auto" w:fill="auto"/>
          </w:tcPr>
          <w:p w:rsidR="00AF7741" w:rsidRDefault="009750F2" w:rsidP="00AF7741">
            <w:pPr>
              <w:pStyle w:val="af"/>
              <w:numPr>
                <w:ilvl w:val="0"/>
                <w:numId w:val="21"/>
              </w:numPr>
              <w:spacing w:after="0" w:line="240" w:lineRule="auto"/>
              <w:jc w:val="both"/>
              <w:rPr>
                <w:rFonts w:ascii="Times New Roman" w:eastAsia="Times New Roman" w:hAnsi="Times New Roman" w:cs="David"/>
                <w:noProof/>
                <w:sz w:val="24"/>
                <w:szCs w:val="24"/>
                <w:lang w:eastAsia="he-IL"/>
              </w:rPr>
            </w:pPr>
            <w:r w:rsidRPr="00AF7741">
              <w:rPr>
                <w:rFonts w:ascii="Times New Roman" w:eastAsia="Times New Roman" w:hAnsi="Times New Roman" w:cs="David" w:hint="cs"/>
                <w:noProof/>
                <w:sz w:val="24"/>
                <w:szCs w:val="24"/>
                <w:rtl/>
                <w:lang w:eastAsia="he-IL"/>
              </w:rPr>
              <w:t xml:space="preserve">על המציע לעמוד בכל תנאי הסף המפורטים במכרז. </w:t>
            </w:r>
          </w:p>
          <w:p w:rsidR="001A4A37" w:rsidRDefault="00AF7741" w:rsidP="000F06DD">
            <w:pPr>
              <w:pStyle w:val="af"/>
              <w:spacing w:after="0" w:line="240" w:lineRule="auto"/>
              <w:ind w:left="360"/>
              <w:jc w:val="both"/>
              <w:rPr>
                <w:rFonts w:ascii="Times New Roman" w:eastAsia="Times New Roman" w:hAnsi="Times New Roman" w:cs="David"/>
                <w:noProof/>
                <w:sz w:val="24"/>
                <w:szCs w:val="24"/>
                <w:rtl/>
                <w:lang w:eastAsia="he-IL"/>
              </w:rPr>
            </w:pPr>
            <w:r w:rsidRPr="00AF7741">
              <w:rPr>
                <w:rFonts w:ascii="Times New Roman" w:eastAsia="Times New Roman" w:hAnsi="Times New Roman" w:cs="David" w:hint="cs"/>
                <w:noProof/>
                <w:sz w:val="24"/>
                <w:szCs w:val="24"/>
                <w:rtl/>
                <w:lang w:eastAsia="he-IL"/>
              </w:rPr>
              <w:t>יובהר כי בהתאם לאמור בתנאי הסף</w:t>
            </w:r>
            <w:r w:rsidR="001A4A37">
              <w:rPr>
                <w:rFonts w:ascii="Times New Roman" w:eastAsia="Times New Roman" w:hAnsi="Times New Roman" w:cs="David" w:hint="cs"/>
                <w:noProof/>
                <w:sz w:val="24"/>
                <w:szCs w:val="24"/>
                <w:rtl/>
                <w:lang w:eastAsia="he-IL"/>
              </w:rPr>
              <w:t xml:space="preserve"> 1.3.2</w:t>
            </w:r>
            <w:r w:rsidRPr="00AF7741">
              <w:rPr>
                <w:rFonts w:ascii="Times New Roman" w:eastAsia="Times New Roman" w:hAnsi="Times New Roman" w:cs="David" w:hint="cs"/>
                <w:noProof/>
                <w:sz w:val="24"/>
                <w:szCs w:val="24"/>
                <w:rtl/>
                <w:lang w:eastAsia="he-IL"/>
              </w:rPr>
              <w:t xml:space="preserve">, על המפעיל להיות </w:t>
            </w:r>
            <w:r w:rsidRPr="00AF7741">
              <w:rPr>
                <w:rFonts w:cs="David" w:hint="cs"/>
                <w:sz w:val="24"/>
                <w:szCs w:val="24"/>
                <w:rtl/>
              </w:rPr>
              <w:t xml:space="preserve">בעל </w:t>
            </w:r>
            <w:r w:rsidRPr="00AF7741">
              <w:rPr>
                <w:rFonts w:cs="David"/>
                <w:sz w:val="24"/>
                <w:szCs w:val="24"/>
                <w:rtl/>
              </w:rPr>
              <w:t>נ</w:t>
            </w:r>
            <w:r w:rsidR="00574BC6">
              <w:rPr>
                <w:rFonts w:cs="David" w:hint="cs"/>
                <w:sz w:val="24"/>
                <w:szCs w:val="24"/>
                <w:rtl/>
              </w:rPr>
              <w:t>י</w:t>
            </w:r>
            <w:r w:rsidRPr="00AF7741">
              <w:rPr>
                <w:rFonts w:cs="David"/>
                <w:sz w:val="24"/>
                <w:szCs w:val="24"/>
                <w:rtl/>
              </w:rPr>
              <w:t xml:space="preserve">סיון מעשי מוכח </w:t>
            </w:r>
            <w:r w:rsidRPr="00AF7741">
              <w:rPr>
                <w:rFonts w:cs="David" w:hint="cs"/>
                <w:sz w:val="24"/>
                <w:szCs w:val="24"/>
                <w:rtl/>
              </w:rPr>
              <w:t xml:space="preserve">של שנתיים לפחות מתוך 5 (חמש) </w:t>
            </w:r>
            <w:r w:rsidRPr="00AF7741">
              <w:rPr>
                <w:rFonts w:cs="David"/>
                <w:sz w:val="24"/>
                <w:szCs w:val="24"/>
                <w:rtl/>
              </w:rPr>
              <w:t>השנים האחרונות</w:t>
            </w:r>
            <w:r w:rsidRPr="00AF7741">
              <w:rPr>
                <w:rFonts w:cs="David" w:hint="cs"/>
                <w:sz w:val="24"/>
                <w:szCs w:val="24"/>
                <w:rtl/>
              </w:rPr>
              <w:t>,</w:t>
            </w:r>
            <w:r w:rsidRPr="00AF7741">
              <w:rPr>
                <w:rFonts w:cs="David"/>
                <w:sz w:val="24"/>
                <w:szCs w:val="24"/>
                <w:rtl/>
              </w:rPr>
              <w:t xml:space="preserve"> הקודמות ל</w:t>
            </w:r>
            <w:r w:rsidRPr="00AF7741">
              <w:rPr>
                <w:rFonts w:cs="David" w:hint="cs"/>
                <w:sz w:val="24"/>
                <w:szCs w:val="24"/>
                <w:rtl/>
              </w:rPr>
              <w:t>תאריך ה</w:t>
            </w:r>
            <w:r w:rsidR="007650D8">
              <w:rPr>
                <w:rFonts w:cs="David" w:hint="cs"/>
                <w:sz w:val="24"/>
                <w:szCs w:val="24"/>
                <w:rtl/>
              </w:rPr>
              <w:t>מ</w:t>
            </w:r>
            <w:r w:rsidRPr="00AF7741">
              <w:rPr>
                <w:rFonts w:cs="David" w:hint="cs"/>
                <w:sz w:val="24"/>
                <w:szCs w:val="24"/>
                <w:rtl/>
              </w:rPr>
              <w:t>כרז בהפעלת מסגרות לילדים עם מוגבלויות, על רצף הגילאים לידה ועד גיל 6.</w:t>
            </w:r>
            <w:r w:rsidRPr="00AF7741">
              <w:rPr>
                <w:rFonts w:ascii="Times New Roman" w:eastAsia="Times New Roman" w:hAnsi="Times New Roman" w:cs="David" w:hint="cs"/>
                <w:noProof/>
                <w:sz w:val="24"/>
                <w:szCs w:val="24"/>
                <w:rtl/>
                <w:lang w:eastAsia="he-IL"/>
              </w:rPr>
              <w:t xml:space="preserve"> </w:t>
            </w:r>
          </w:p>
          <w:p w:rsidR="0022415C" w:rsidRDefault="00AF7741" w:rsidP="0022415C">
            <w:pPr>
              <w:pStyle w:val="af"/>
              <w:spacing w:after="0" w:line="240" w:lineRule="auto"/>
              <w:ind w:left="360"/>
              <w:jc w:val="both"/>
              <w:rPr>
                <w:rFonts w:ascii="Times New Roman" w:eastAsia="Times New Roman" w:hAnsi="Times New Roman" w:cs="David"/>
                <w:noProof/>
                <w:sz w:val="24"/>
                <w:szCs w:val="24"/>
                <w:rtl/>
                <w:lang w:eastAsia="he-IL"/>
              </w:rPr>
            </w:pPr>
            <w:r w:rsidRPr="00AF7741">
              <w:rPr>
                <w:rFonts w:ascii="Times New Roman" w:eastAsia="Times New Roman" w:hAnsi="Times New Roman" w:cs="David" w:hint="cs"/>
                <w:noProof/>
                <w:sz w:val="24"/>
                <w:szCs w:val="24"/>
                <w:rtl/>
                <w:lang w:eastAsia="he-IL"/>
              </w:rPr>
              <w:t xml:space="preserve">מדובר בדרישה </w:t>
            </w:r>
            <w:r w:rsidR="0022415C" w:rsidRPr="001F635F">
              <w:rPr>
                <w:rFonts w:ascii="Times New Roman" w:eastAsia="Times New Roman" w:hAnsi="Times New Roman" w:cs="David" w:hint="cs"/>
                <w:noProof/>
                <w:sz w:val="24"/>
                <w:szCs w:val="24"/>
                <w:rtl/>
                <w:lang w:eastAsia="he-IL"/>
              </w:rPr>
              <w:t>חיונית</w:t>
            </w:r>
            <w:r w:rsidR="00B3016C">
              <w:rPr>
                <w:rFonts w:ascii="Times New Roman" w:eastAsia="Times New Roman" w:hAnsi="Times New Roman" w:cs="David" w:hint="cs"/>
                <w:noProof/>
                <w:sz w:val="24"/>
                <w:szCs w:val="24"/>
                <w:rtl/>
                <w:lang w:eastAsia="he-IL"/>
              </w:rPr>
              <w:t xml:space="preserve"> לצורך כניסה למאגר הספקים ה</w:t>
            </w:r>
            <w:r w:rsidRPr="00AF7741">
              <w:rPr>
                <w:rFonts w:ascii="Times New Roman" w:eastAsia="Times New Roman" w:hAnsi="Times New Roman" w:cs="David" w:hint="cs"/>
                <w:noProof/>
                <w:sz w:val="24"/>
                <w:szCs w:val="24"/>
                <w:rtl/>
                <w:lang w:eastAsia="he-IL"/>
              </w:rPr>
              <w:t xml:space="preserve">פוטנציאלים </w:t>
            </w:r>
            <w:r w:rsidR="007650D8">
              <w:rPr>
                <w:rFonts w:ascii="Times New Roman" w:eastAsia="Times New Roman" w:hAnsi="Times New Roman" w:cs="David" w:hint="cs"/>
                <w:noProof/>
                <w:sz w:val="24"/>
                <w:szCs w:val="24"/>
                <w:rtl/>
                <w:lang w:eastAsia="he-IL"/>
              </w:rPr>
              <w:t>ל</w:t>
            </w:r>
            <w:r w:rsidR="000F06DD">
              <w:rPr>
                <w:rFonts w:ascii="Times New Roman" w:eastAsia="Times New Roman" w:hAnsi="Times New Roman" w:cs="David" w:hint="cs"/>
                <w:noProof/>
                <w:sz w:val="24"/>
                <w:szCs w:val="24"/>
                <w:rtl/>
                <w:lang w:eastAsia="he-IL"/>
              </w:rPr>
              <w:t xml:space="preserve">צורך </w:t>
            </w:r>
            <w:r w:rsidR="001A4A37">
              <w:rPr>
                <w:rFonts w:ascii="Times New Roman" w:eastAsia="Times New Roman" w:hAnsi="Times New Roman" w:cs="David" w:hint="cs"/>
                <w:noProof/>
                <w:sz w:val="24"/>
                <w:szCs w:val="24"/>
                <w:rtl/>
                <w:lang w:eastAsia="he-IL"/>
              </w:rPr>
              <w:t xml:space="preserve">הפעלה של מעונות יום שיקומיים. כמו כן, </w:t>
            </w:r>
            <w:r w:rsidR="007650D8">
              <w:rPr>
                <w:rFonts w:ascii="Times New Roman" w:eastAsia="Times New Roman" w:hAnsi="Times New Roman" w:cs="David" w:hint="cs"/>
                <w:noProof/>
                <w:sz w:val="24"/>
                <w:szCs w:val="24"/>
                <w:rtl/>
                <w:lang w:eastAsia="he-IL"/>
              </w:rPr>
              <w:t xml:space="preserve">מדובר בתנאי רחב המאפשר </w:t>
            </w:r>
            <w:r w:rsidRPr="00AF7741">
              <w:rPr>
                <w:rFonts w:ascii="Times New Roman" w:eastAsia="Times New Roman" w:hAnsi="Times New Roman" w:cs="David" w:hint="cs"/>
                <w:noProof/>
                <w:sz w:val="24"/>
                <w:szCs w:val="24"/>
                <w:rtl/>
                <w:lang w:eastAsia="he-IL"/>
              </w:rPr>
              <w:t>למציעים להצי</w:t>
            </w:r>
            <w:r w:rsidR="001A4A37">
              <w:rPr>
                <w:rFonts w:ascii="Times New Roman" w:eastAsia="Times New Roman" w:hAnsi="Times New Roman" w:cs="David" w:hint="cs"/>
                <w:noProof/>
                <w:sz w:val="24"/>
                <w:szCs w:val="24"/>
                <w:rtl/>
                <w:lang w:eastAsia="he-IL"/>
              </w:rPr>
              <w:t>ג</w:t>
            </w:r>
            <w:r w:rsidRPr="00AF7741">
              <w:rPr>
                <w:rFonts w:ascii="Times New Roman" w:eastAsia="Times New Roman" w:hAnsi="Times New Roman" w:cs="David" w:hint="cs"/>
                <w:noProof/>
                <w:sz w:val="24"/>
                <w:szCs w:val="24"/>
                <w:rtl/>
                <w:lang w:eastAsia="he-IL"/>
              </w:rPr>
              <w:t xml:space="preserve"> ניסיון </w:t>
            </w:r>
            <w:r w:rsidRPr="00AF7741">
              <w:rPr>
                <w:rFonts w:ascii="Times New Roman" w:eastAsia="Times New Roman" w:hAnsi="Times New Roman" w:cs="David" w:hint="cs"/>
                <w:b/>
                <w:bCs/>
                <w:noProof/>
                <w:sz w:val="24"/>
                <w:szCs w:val="24"/>
                <w:rtl/>
                <w:lang w:eastAsia="he-IL"/>
              </w:rPr>
              <w:t>בתחומי טיפול שונים</w:t>
            </w:r>
            <w:r w:rsidRPr="00AF7741">
              <w:rPr>
                <w:rFonts w:ascii="Times New Roman" w:eastAsia="Times New Roman" w:hAnsi="Times New Roman" w:cs="David" w:hint="cs"/>
                <w:noProof/>
                <w:sz w:val="24"/>
                <w:szCs w:val="24"/>
                <w:rtl/>
                <w:lang w:eastAsia="he-IL"/>
              </w:rPr>
              <w:t xml:space="preserve"> </w:t>
            </w:r>
            <w:r w:rsidRPr="00AF7741">
              <w:rPr>
                <w:rFonts w:ascii="Times New Roman" w:eastAsia="Times New Roman" w:hAnsi="Times New Roman" w:cs="David" w:hint="cs"/>
                <w:b/>
                <w:bCs/>
                <w:noProof/>
                <w:sz w:val="24"/>
                <w:szCs w:val="24"/>
                <w:rtl/>
                <w:lang w:eastAsia="he-IL"/>
              </w:rPr>
              <w:t>ובמסגרות שונות</w:t>
            </w:r>
            <w:r w:rsidRPr="00AF7741">
              <w:rPr>
                <w:rFonts w:ascii="Times New Roman" w:eastAsia="Times New Roman" w:hAnsi="Times New Roman" w:cs="David" w:hint="cs"/>
                <w:noProof/>
                <w:sz w:val="24"/>
                <w:szCs w:val="24"/>
                <w:rtl/>
                <w:lang w:eastAsia="he-IL"/>
              </w:rPr>
              <w:t xml:space="preserve"> העוסקות בטיפול </w:t>
            </w:r>
            <w:r w:rsidR="007650D8">
              <w:rPr>
                <w:rFonts w:ascii="Times New Roman" w:eastAsia="Times New Roman" w:hAnsi="Times New Roman" w:cs="David" w:hint="cs"/>
                <w:noProof/>
                <w:sz w:val="24"/>
                <w:szCs w:val="24"/>
                <w:rtl/>
                <w:lang w:eastAsia="he-IL"/>
              </w:rPr>
              <w:t>בילדים עם מוגבלויות</w:t>
            </w:r>
            <w:r w:rsidR="00B66079">
              <w:rPr>
                <w:rFonts w:ascii="Times New Roman" w:eastAsia="Times New Roman" w:hAnsi="Times New Roman" w:cs="David" w:hint="cs"/>
                <w:noProof/>
                <w:sz w:val="24"/>
                <w:szCs w:val="24"/>
                <w:rtl/>
                <w:lang w:eastAsia="he-IL"/>
              </w:rPr>
              <w:t xml:space="preserve"> </w:t>
            </w:r>
            <w:r w:rsidR="00B66079" w:rsidRPr="00B3016C">
              <w:rPr>
                <w:rFonts w:ascii="Times New Roman" w:eastAsia="Times New Roman" w:hAnsi="Times New Roman" w:cs="David" w:hint="cs"/>
                <w:b/>
                <w:bCs/>
                <w:noProof/>
                <w:sz w:val="24"/>
                <w:szCs w:val="24"/>
                <w:rtl/>
                <w:lang w:eastAsia="he-IL"/>
              </w:rPr>
              <w:t>על כלל סוגיהן</w:t>
            </w:r>
            <w:r w:rsidR="007650D8">
              <w:rPr>
                <w:rFonts w:ascii="Times New Roman" w:eastAsia="Times New Roman" w:hAnsi="Times New Roman" w:cs="David" w:hint="cs"/>
                <w:noProof/>
                <w:sz w:val="24"/>
                <w:szCs w:val="24"/>
                <w:rtl/>
                <w:lang w:eastAsia="he-IL"/>
              </w:rPr>
              <w:t>,</w:t>
            </w:r>
            <w:r w:rsidR="00B3016C">
              <w:rPr>
                <w:rFonts w:ascii="Times New Roman" w:eastAsia="Times New Roman" w:hAnsi="Times New Roman" w:cs="David" w:hint="cs"/>
                <w:noProof/>
                <w:sz w:val="24"/>
                <w:szCs w:val="24"/>
                <w:rtl/>
                <w:lang w:eastAsia="he-IL"/>
              </w:rPr>
              <w:t xml:space="preserve"> על רצף הגילאים לידה ועד גיל 6 (רצף גילאים רחב יותר, מאשר רצף </w:t>
            </w:r>
            <w:r w:rsidR="000F06DD">
              <w:rPr>
                <w:rFonts w:ascii="Times New Roman" w:eastAsia="Times New Roman" w:hAnsi="Times New Roman" w:cs="David" w:hint="cs"/>
                <w:noProof/>
                <w:sz w:val="24"/>
                <w:szCs w:val="24"/>
                <w:rtl/>
                <w:lang w:eastAsia="he-IL"/>
              </w:rPr>
              <w:t>גילאי הפעוטות הנכללים במכרז</w:t>
            </w:r>
            <w:r w:rsidR="00B3016C">
              <w:rPr>
                <w:rFonts w:ascii="Times New Roman" w:eastAsia="Times New Roman" w:hAnsi="Times New Roman" w:cs="David" w:hint="cs"/>
                <w:noProof/>
                <w:sz w:val="24"/>
                <w:szCs w:val="24"/>
                <w:rtl/>
                <w:lang w:eastAsia="he-IL"/>
              </w:rPr>
              <w:t>).</w:t>
            </w:r>
          </w:p>
          <w:p w:rsidR="0022415C" w:rsidRPr="0022415C" w:rsidRDefault="0022415C" w:rsidP="0022415C">
            <w:pPr>
              <w:pStyle w:val="af"/>
              <w:spacing w:after="0" w:line="240" w:lineRule="auto"/>
              <w:ind w:left="360"/>
              <w:jc w:val="both"/>
              <w:rPr>
                <w:rFonts w:ascii="Times New Roman" w:eastAsia="Times New Roman" w:hAnsi="Times New Roman" w:cs="David"/>
                <w:noProof/>
                <w:sz w:val="24"/>
                <w:szCs w:val="24"/>
                <w:lang w:eastAsia="he-IL"/>
              </w:rPr>
            </w:pPr>
            <w:r w:rsidRPr="001F635F">
              <w:rPr>
                <w:rFonts w:ascii="Times New Roman" w:eastAsia="Times New Roman" w:hAnsi="Times New Roman" w:cs="David" w:hint="cs"/>
                <w:noProof/>
                <w:sz w:val="24"/>
                <w:szCs w:val="24"/>
                <w:rtl/>
                <w:lang w:eastAsia="he-IL"/>
              </w:rPr>
              <w:t>כמו כן, לעניין סעיף זה, ניסיון המציע יכול שיהיה גם ניסיון של בעל השליטה במציע, כמשמעותו בחוק ניירות ערך, התשכ"ט - 1969, או של המנהל הכללי של המציע.</w:t>
            </w:r>
          </w:p>
          <w:p w:rsidR="0022415C" w:rsidRPr="0022415C" w:rsidRDefault="0022415C" w:rsidP="0022415C">
            <w:pPr>
              <w:pStyle w:val="af"/>
              <w:spacing w:after="0" w:line="240" w:lineRule="auto"/>
              <w:ind w:left="360"/>
              <w:jc w:val="both"/>
              <w:rPr>
                <w:rFonts w:ascii="Times New Roman" w:eastAsia="Times New Roman" w:hAnsi="Times New Roman" w:cs="David"/>
                <w:noProof/>
                <w:sz w:val="24"/>
                <w:szCs w:val="24"/>
                <w:rtl/>
                <w:lang w:eastAsia="he-IL"/>
              </w:rPr>
            </w:pPr>
          </w:p>
          <w:p w:rsidR="00201A33" w:rsidRDefault="00201A33" w:rsidP="00201A33">
            <w:pPr>
              <w:pStyle w:val="af"/>
              <w:spacing w:after="0" w:line="240" w:lineRule="auto"/>
              <w:ind w:left="360"/>
              <w:jc w:val="both"/>
              <w:rPr>
                <w:rFonts w:ascii="Times New Roman" w:eastAsia="Times New Roman" w:hAnsi="Times New Roman" w:cs="David"/>
                <w:noProof/>
                <w:sz w:val="24"/>
                <w:szCs w:val="24"/>
                <w:rtl/>
                <w:lang w:eastAsia="he-IL"/>
              </w:rPr>
            </w:pPr>
          </w:p>
          <w:p w:rsidR="007650D8" w:rsidRDefault="009750F2" w:rsidP="00201A33">
            <w:pPr>
              <w:pStyle w:val="af"/>
              <w:numPr>
                <w:ilvl w:val="0"/>
                <w:numId w:val="21"/>
              </w:numPr>
              <w:spacing w:after="0" w:line="240" w:lineRule="auto"/>
              <w:jc w:val="both"/>
              <w:rPr>
                <w:rFonts w:ascii="Times New Roman" w:eastAsia="Times New Roman" w:hAnsi="Times New Roman" w:cs="David"/>
                <w:noProof/>
                <w:sz w:val="24"/>
                <w:szCs w:val="24"/>
                <w:lang w:eastAsia="he-IL"/>
              </w:rPr>
            </w:pPr>
            <w:r w:rsidRPr="00AF7741">
              <w:rPr>
                <w:rFonts w:ascii="Times New Roman" w:eastAsia="Times New Roman" w:hAnsi="Times New Roman" w:cs="David" w:hint="cs"/>
                <w:noProof/>
                <w:sz w:val="24"/>
                <w:szCs w:val="24"/>
                <w:rtl/>
                <w:lang w:eastAsia="he-IL"/>
              </w:rPr>
              <w:t xml:space="preserve">ניתן להגיש ניסיון של בעל השליטה או המנכ"ל אצל המציע בלבד כניסיון המציע עצמו. </w:t>
            </w:r>
            <w:r w:rsidR="00AF7741" w:rsidRPr="00AF7741">
              <w:rPr>
                <w:rFonts w:ascii="Times New Roman" w:eastAsia="Times New Roman" w:hAnsi="Times New Roman" w:cs="David" w:hint="cs"/>
                <w:noProof/>
                <w:sz w:val="24"/>
                <w:szCs w:val="24"/>
                <w:rtl/>
                <w:lang w:eastAsia="he-IL"/>
              </w:rPr>
              <w:t xml:space="preserve">יובהר כי בהתאם לקבוע במכרז, </w:t>
            </w:r>
            <w:r w:rsidR="00AF7741" w:rsidRPr="00AF7741">
              <w:rPr>
                <w:rFonts w:cs="David" w:hint="cs"/>
                <w:color w:val="000000"/>
                <w:sz w:val="24"/>
                <w:szCs w:val="24"/>
                <w:rtl/>
              </w:rPr>
              <w:t>המציע אינו רשאי להפעיל קבלני משנה בביצוע השירותים לפי מכרז זה.</w:t>
            </w:r>
            <w:r w:rsidR="00AF7741">
              <w:rPr>
                <w:rFonts w:ascii="Times New Roman" w:eastAsia="Times New Roman" w:hAnsi="Times New Roman" w:cs="David" w:hint="cs"/>
                <w:noProof/>
                <w:sz w:val="24"/>
                <w:szCs w:val="24"/>
                <w:rtl/>
                <w:lang w:eastAsia="he-IL"/>
              </w:rPr>
              <w:t xml:space="preserve"> </w:t>
            </w:r>
          </w:p>
          <w:p w:rsidR="00201A33" w:rsidRDefault="00201A33" w:rsidP="00201A33">
            <w:pPr>
              <w:pStyle w:val="af"/>
              <w:spacing w:after="0" w:line="240" w:lineRule="auto"/>
              <w:ind w:left="360"/>
              <w:jc w:val="both"/>
              <w:rPr>
                <w:rFonts w:ascii="Times New Roman" w:eastAsia="Times New Roman" w:hAnsi="Times New Roman" w:cs="David"/>
                <w:noProof/>
                <w:sz w:val="24"/>
                <w:szCs w:val="24"/>
                <w:lang w:eastAsia="he-IL"/>
              </w:rPr>
            </w:pPr>
          </w:p>
          <w:p w:rsidR="00201A33" w:rsidRDefault="0035279F" w:rsidP="0035279F">
            <w:pPr>
              <w:pStyle w:val="af"/>
              <w:numPr>
                <w:ilvl w:val="0"/>
                <w:numId w:val="21"/>
              </w:numPr>
              <w:spacing w:after="0" w:line="240" w:lineRule="auto"/>
              <w:jc w:val="both"/>
              <w:rPr>
                <w:rFonts w:ascii="Times New Roman" w:eastAsia="Times New Roman" w:hAnsi="Times New Roman" w:cs="David"/>
                <w:noProof/>
                <w:sz w:val="24"/>
                <w:szCs w:val="24"/>
                <w:lang w:eastAsia="he-IL"/>
              </w:rPr>
            </w:pPr>
            <w:r>
              <w:rPr>
                <w:rFonts w:ascii="Times New Roman" w:eastAsia="Times New Roman" w:hAnsi="Times New Roman" w:cs="David" w:hint="cs"/>
                <w:noProof/>
                <w:sz w:val="24"/>
                <w:szCs w:val="24"/>
                <w:rtl/>
                <w:lang w:eastAsia="he-IL"/>
              </w:rPr>
              <w:t xml:space="preserve">בהתאם לרשימת המעונות המפורטת בנספח 2.1.2, ישנו צפי להפעלה של מספר מעונות יום שיקומיים בפזורה הבדואית: שגב שלום, רהט, חורה/רהט ותל שבע. צפי זה גובש לאחר חשיבה מעמיקה של הגורמים מקצועיים לאור צרכי השטח בפזורה הבדואית. </w:t>
            </w:r>
          </w:p>
          <w:p w:rsidR="00201A33" w:rsidRDefault="00201A33" w:rsidP="00201A33">
            <w:pPr>
              <w:pStyle w:val="af"/>
              <w:spacing w:after="0" w:line="240" w:lineRule="auto"/>
              <w:ind w:left="360"/>
              <w:jc w:val="both"/>
              <w:rPr>
                <w:rFonts w:ascii="Times New Roman" w:eastAsia="Times New Roman" w:hAnsi="Times New Roman" w:cs="David"/>
                <w:noProof/>
                <w:sz w:val="24"/>
                <w:szCs w:val="24"/>
                <w:rtl/>
                <w:lang w:eastAsia="he-IL"/>
              </w:rPr>
            </w:pPr>
          </w:p>
          <w:p w:rsidR="001A4A37" w:rsidRDefault="001A4A37" w:rsidP="00201A33">
            <w:pPr>
              <w:pStyle w:val="af"/>
              <w:spacing w:after="0" w:line="240" w:lineRule="auto"/>
              <w:ind w:left="360"/>
              <w:jc w:val="both"/>
              <w:rPr>
                <w:rFonts w:ascii="Times New Roman" w:eastAsia="Times New Roman" w:hAnsi="Times New Roman" w:cs="David"/>
                <w:noProof/>
                <w:sz w:val="24"/>
                <w:szCs w:val="24"/>
                <w:rtl/>
                <w:lang w:eastAsia="he-IL"/>
              </w:rPr>
            </w:pPr>
          </w:p>
          <w:p w:rsidR="001A4A37" w:rsidRPr="0035279F" w:rsidRDefault="001A4A37" w:rsidP="00201A33">
            <w:pPr>
              <w:pStyle w:val="af"/>
              <w:spacing w:after="0" w:line="240" w:lineRule="auto"/>
              <w:ind w:left="360"/>
              <w:jc w:val="both"/>
              <w:rPr>
                <w:rFonts w:ascii="Times New Roman" w:eastAsia="Times New Roman" w:hAnsi="Times New Roman" w:cs="David"/>
                <w:noProof/>
                <w:sz w:val="24"/>
                <w:szCs w:val="24"/>
                <w:rtl/>
                <w:lang w:eastAsia="he-IL"/>
              </w:rPr>
            </w:pPr>
          </w:p>
          <w:p w:rsidR="009750F2" w:rsidRPr="00201A33" w:rsidRDefault="007650D8" w:rsidP="00201A33">
            <w:pPr>
              <w:pStyle w:val="af"/>
              <w:numPr>
                <w:ilvl w:val="0"/>
                <w:numId w:val="21"/>
              </w:num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הרעיון הינו מבורך וחשוב, יחד עם זאת לא מדובר בשאלת הבהרה. יובהר כי </w:t>
            </w:r>
            <w:r w:rsidR="009750F2" w:rsidRPr="007650D8">
              <w:rPr>
                <w:rFonts w:ascii="Times New Roman" w:eastAsia="Times New Roman" w:hAnsi="Times New Roman" w:cs="David" w:hint="cs"/>
                <w:noProof/>
                <w:sz w:val="24"/>
                <w:szCs w:val="24"/>
                <w:rtl/>
                <w:lang w:eastAsia="he-IL"/>
              </w:rPr>
              <w:t xml:space="preserve">סעיף 1.6.2 נותן העדפה לעסק בשליטת אישה, לפי התנאים המפורטים בסעיף. </w:t>
            </w:r>
          </w:p>
        </w:tc>
      </w:tr>
      <w:tr w:rsidR="00EB5A95" w:rsidRPr="00E92AD9" w:rsidTr="00B40B2E">
        <w:trPr>
          <w:trHeight w:val="480"/>
        </w:trPr>
        <w:tc>
          <w:tcPr>
            <w:tcW w:w="716" w:type="dxa"/>
            <w:shd w:val="clear" w:color="auto" w:fill="auto"/>
          </w:tcPr>
          <w:p w:rsidR="00EB5A95" w:rsidRDefault="001D0796"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123</w:t>
            </w:r>
          </w:p>
        </w:tc>
        <w:tc>
          <w:tcPr>
            <w:tcW w:w="1560" w:type="dxa"/>
            <w:shd w:val="clear" w:color="auto" w:fill="auto"/>
          </w:tcPr>
          <w:p w:rsidR="00EB5A95" w:rsidRPr="00E92AD9" w:rsidRDefault="00EB5A95" w:rsidP="00E92AD9">
            <w:pPr>
              <w:spacing w:after="120" w:line="240" w:lineRule="auto"/>
              <w:jc w:val="both"/>
              <w:rPr>
                <w:rFonts w:ascii="Times New Roman" w:eastAsia="Times New Roman" w:hAnsi="Times New Roman" w:cs="David"/>
                <w:noProof/>
                <w:color w:val="000000"/>
                <w:sz w:val="24"/>
                <w:szCs w:val="24"/>
                <w:rtl/>
                <w:lang w:eastAsia="he-IL"/>
              </w:rPr>
            </w:pPr>
            <w:r w:rsidRPr="00FF134D">
              <w:rPr>
                <w:rFonts w:cs="David" w:hint="cs"/>
                <w:b/>
                <w:bCs/>
                <w:rtl/>
              </w:rPr>
              <w:t>סעיף 1.3.6.2</w:t>
            </w:r>
            <w:r w:rsidRPr="00FF134D">
              <w:rPr>
                <w:rFonts w:cs="David" w:hint="cs"/>
                <w:rtl/>
              </w:rPr>
              <w:t xml:space="preserve"> (עמוד 12)</w:t>
            </w:r>
          </w:p>
        </w:tc>
        <w:tc>
          <w:tcPr>
            <w:tcW w:w="3586" w:type="dxa"/>
            <w:shd w:val="clear" w:color="auto" w:fill="auto"/>
          </w:tcPr>
          <w:p w:rsidR="00EB5A95" w:rsidRPr="00E92AD9" w:rsidRDefault="00EB5A95" w:rsidP="00E92AD9">
            <w:pPr>
              <w:spacing w:after="120" w:line="240" w:lineRule="auto"/>
              <w:rPr>
                <w:rFonts w:ascii="Times New Roman" w:eastAsia="Times New Roman" w:hAnsi="Times New Roman" w:cs="David"/>
                <w:noProof/>
                <w:color w:val="000000"/>
                <w:sz w:val="24"/>
                <w:szCs w:val="24"/>
                <w:rtl/>
                <w:lang w:eastAsia="he-IL"/>
              </w:rPr>
            </w:pPr>
            <w:r w:rsidRPr="00EB5A95">
              <w:rPr>
                <w:rFonts w:ascii="Times New Roman" w:eastAsia="Times New Roman" w:hAnsi="Times New Roman" w:cs="David" w:hint="cs"/>
                <w:noProof/>
                <w:color w:val="000000"/>
                <w:sz w:val="24"/>
                <w:szCs w:val="24"/>
                <w:rtl/>
                <w:lang w:eastAsia="he-IL"/>
              </w:rPr>
              <w:t>האם סעיף זה מתייחס גם לעמותה?</w:t>
            </w:r>
          </w:p>
        </w:tc>
        <w:tc>
          <w:tcPr>
            <w:tcW w:w="3574" w:type="dxa"/>
            <w:shd w:val="clear" w:color="auto" w:fill="auto"/>
          </w:tcPr>
          <w:p w:rsidR="00EB5A95" w:rsidRPr="00EB5A95" w:rsidRDefault="00986B2E" w:rsidP="00EB5A95">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לא. </w:t>
            </w:r>
          </w:p>
        </w:tc>
      </w:tr>
      <w:tr w:rsidR="00EB5A95" w:rsidRPr="00E92AD9" w:rsidTr="00B40B2E">
        <w:trPr>
          <w:trHeight w:val="480"/>
        </w:trPr>
        <w:tc>
          <w:tcPr>
            <w:tcW w:w="716" w:type="dxa"/>
            <w:shd w:val="clear" w:color="auto" w:fill="auto"/>
          </w:tcPr>
          <w:p w:rsidR="00EB5A95" w:rsidRDefault="001D0796"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124</w:t>
            </w:r>
          </w:p>
        </w:tc>
        <w:tc>
          <w:tcPr>
            <w:tcW w:w="1560" w:type="dxa"/>
            <w:shd w:val="clear" w:color="auto" w:fill="auto"/>
          </w:tcPr>
          <w:p w:rsidR="00EB5A95" w:rsidRPr="00E92AD9" w:rsidRDefault="00EB5A95" w:rsidP="00E92AD9">
            <w:pPr>
              <w:spacing w:after="120" w:line="240" w:lineRule="auto"/>
              <w:jc w:val="both"/>
              <w:rPr>
                <w:rFonts w:ascii="Times New Roman" w:eastAsia="Times New Roman" w:hAnsi="Times New Roman" w:cs="David"/>
                <w:noProof/>
                <w:color w:val="000000"/>
                <w:sz w:val="24"/>
                <w:szCs w:val="24"/>
                <w:rtl/>
                <w:lang w:eastAsia="he-IL"/>
              </w:rPr>
            </w:pPr>
            <w:r w:rsidRPr="00FF134D">
              <w:rPr>
                <w:rFonts w:cs="David" w:hint="cs"/>
                <w:b/>
                <w:bCs/>
                <w:rtl/>
              </w:rPr>
              <w:t>סעיף 1.3.6.3</w:t>
            </w:r>
            <w:r w:rsidRPr="00FF134D">
              <w:rPr>
                <w:rFonts w:cs="David" w:hint="cs"/>
                <w:rtl/>
              </w:rPr>
              <w:t xml:space="preserve"> (עמוד 12)</w:t>
            </w:r>
          </w:p>
        </w:tc>
        <w:tc>
          <w:tcPr>
            <w:tcW w:w="3586" w:type="dxa"/>
            <w:shd w:val="clear" w:color="auto" w:fill="auto"/>
          </w:tcPr>
          <w:p w:rsidR="00EB5A95" w:rsidRPr="00E92AD9" w:rsidRDefault="00EB5A95" w:rsidP="00E92AD9">
            <w:pPr>
              <w:spacing w:after="120" w:line="240" w:lineRule="auto"/>
              <w:rPr>
                <w:rFonts w:ascii="Times New Roman" w:eastAsia="Times New Roman" w:hAnsi="Times New Roman" w:cs="David"/>
                <w:noProof/>
                <w:color w:val="000000"/>
                <w:sz w:val="24"/>
                <w:szCs w:val="24"/>
                <w:rtl/>
                <w:lang w:eastAsia="he-IL"/>
              </w:rPr>
            </w:pPr>
            <w:r w:rsidRPr="00EB5A95">
              <w:rPr>
                <w:rFonts w:ascii="Times New Roman" w:eastAsia="Times New Roman" w:hAnsi="Times New Roman" w:cs="David" w:hint="cs"/>
                <w:noProof/>
                <w:color w:val="000000"/>
                <w:sz w:val="24"/>
                <w:szCs w:val="24"/>
                <w:rtl/>
                <w:lang w:eastAsia="he-IL"/>
              </w:rPr>
              <w:t>האם סעיף זה מתייחס גם לעמותה?</w:t>
            </w:r>
          </w:p>
        </w:tc>
        <w:tc>
          <w:tcPr>
            <w:tcW w:w="3574" w:type="dxa"/>
            <w:shd w:val="clear" w:color="auto" w:fill="auto"/>
          </w:tcPr>
          <w:p w:rsidR="00EB5A95" w:rsidRPr="00EB5A95" w:rsidRDefault="00986B2E" w:rsidP="00EB5A95">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לא. </w:t>
            </w:r>
          </w:p>
        </w:tc>
      </w:tr>
      <w:tr w:rsidR="00EB5A95" w:rsidRPr="00E92AD9" w:rsidTr="00B40B2E">
        <w:trPr>
          <w:trHeight w:val="480"/>
        </w:trPr>
        <w:tc>
          <w:tcPr>
            <w:tcW w:w="716" w:type="dxa"/>
            <w:shd w:val="clear" w:color="auto" w:fill="auto"/>
          </w:tcPr>
          <w:p w:rsidR="00EB5A95" w:rsidRDefault="001D0796"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125</w:t>
            </w:r>
          </w:p>
        </w:tc>
        <w:tc>
          <w:tcPr>
            <w:tcW w:w="1560" w:type="dxa"/>
            <w:shd w:val="clear" w:color="auto" w:fill="auto"/>
          </w:tcPr>
          <w:p w:rsidR="00EB5A95" w:rsidRPr="00E92AD9" w:rsidRDefault="00EB5A95" w:rsidP="00E92AD9">
            <w:pPr>
              <w:spacing w:after="120" w:line="240" w:lineRule="auto"/>
              <w:jc w:val="both"/>
              <w:rPr>
                <w:rFonts w:ascii="Times New Roman" w:eastAsia="Times New Roman" w:hAnsi="Times New Roman" w:cs="David"/>
                <w:noProof/>
                <w:color w:val="000000"/>
                <w:sz w:val="24"/>
                <w:szCs w:val="24"/>
                <w:rtl/>
                <w:lang w:eastAsia="he-IL"/>
              </w:rPr>
            </w:pPr>
            <w:r w:rsidRPr="00FF134D">
              <w:rPr>
                <w:rFonts w:cs="David" w:hint="cs"/>
                <w:b/>
                <w:bCs/>
                <w:rtl/>
              </w:rPr>
              <w:t xml:space="preserve">סעיף 1.6.2 </w:t>
            </w:r>
            <w:r w:rsidRPr="00FF134D">
              <w:rPr>
                <w:rFonts w:cs="David" w:hint="cs"/>
                <w:rtl/>
              </w:rPr>
              <w:t>(עמוד 23)</w:t>
            </w:r>
          </w:p>
        </w:tc>
        <w:tc>
          <w:tcPr>
            <w:tcW w:w="3586" w:type="dxa"/>
            <w:shd w:val="clear" w:color="auto" w:fill="auto"/>
          </w:tcPr>
          <w:p w:rsidR="00EB5A95" w:rsidRPr="00EB5A95" w:rsidRDefault="00EB5A95" w:rsidP="00EB5A95">
            <w:pPr>
              <w:spacing w:after="0" w:line="480" w:lineRule="auto"/>
              <w:rPr>
                <w:rFonts w:ascii="Times New Roman" w:eastAsia="Times New Roman" w:hAnsi="Times New Roman" w:cs="David"/>
                <w:noProof/>
                <w:color w:val="000000"/>
                <w:sz w:val="24"/>
                <w:szCs w:val="24"/>
                <w:rtl/>
                <w:lang w:eastAsia="he-IL"/>
              </w:rPr>
            </w:pPr>
            <w:r w:rsidRPr="00EB5A95">
              <w:rPr>
                <w:rFonts w:ascii="Times New Roman" w:eastAsia="Times New Roman" w:hAnsi="Times New Roman" w:cs="David" w:hint="cs"/>
                <w:noProof/>
                <w:color w:val="000000"/>
                <w:sz w:val="24"/>
                <w:szCs w:val="24"/>
                <w:rtl/>
                <w:lang w:eastAsia="he-IL"/>
              </w:rPr>
              <w:t>האם עלינו להגיש תצהיר בנושא? התאגיד הינו עמותה ולא "עסק".</w:t>
            </w:r>
          </w:p>
        </w:tc>
        <w:tc>
          <w:tcPr>
            <w:tcW w:w="3574" w:type="dxa"/>
            <w:shd w:val="clear" w:color="auto" w:fill="auto"/>
          </w:tcPr>
          <w:p w:rsidR="00EB5A95" w:rsidRPr="00EB5A95" w:rsidRDefault="00986B2E" w:rsidP="00986B2E">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עמותה אינה "עסק" כהגדרתו בחוק, ולפיכך סעיף זה אינו חל על עמותות.  </w:t>
            </w:r>
          </w:p>
        </w:tc>
      </w:tr>
      <w:tr w:rsidR="00EB5A95" w:rsidRPr="00E92AD9" w:rsidTr="00B40B2E">
        <w:trPr>
          <w:trHeight w:val="480"/>
        </w:trPr>
        <w:tc>
          <w:tcPr>
            <w:tcW w:w="716" w:type="dxa"/>
            <w:shd w:val="clear" w:color="auto" w:fill="auto"/>
          </w:tcPr>
          <w:p w:rsidR="00EB5A95" w:rsidRDefault="001D0796"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126</w:t>
            </w:r>
          </w:p>
        </w:tc>
        <w:tc>
          <w:tcPr>
            <w:tcW w:w="1560" w:type="dxa"/>
            <w:shd w:val="clear" w:color="auto" w:fill="auto"/>
          </w:tcPr>
          <w:p w:rsidR="00EB5A95" w:rsidRPr="00E92AD9" w:rsidRDefault="00EB5A95" w:rsidP="00E92AD9">
            <w:pPr>
              <w:spacing w:after="120" w:line="240" w:lineRule="auto"/>
              <w:jc w:val="both"/>
              <w:rPr>
                <w:rFonts w:ascii="Times New Roman" w:eastAsia="Times New Roman" w:hAnsi="Times New Roman" w:cs="David"/>
                <w:noProof/>
                <w:color w:val="000000"/>
                <w:sz w:val="24"/>
                <w:szCs w:val="24"/>
                <w:rtl/>
                <w:lang w:eastAsia="he-IL"/>
              </w:rPr>
            </w:pPr>
            <w:r w:rsidRPr="00FF134D">
              <w:rPr>
                <w:rFonts w:cs="David" w:hint="cs"/>
                <w:b/>
                <w:bCs/>
                <w:rtl/>
              </w:rPr>
              <w:t>סעיף 1.7</w:t>
            </w:r>
            <w:r w:rsidRPr="00FF134D">
              <w:rPr>
                <w:rFonts w:cs="David" w:hint="cs"/>
                <w:rtl/>
              </w:rPr>
              <w:t xml:space="preserve"> (עמוד 24)</w:t>
            </w:r>
          </w:p>
        </w:tc>
        <w:tc>
          <w:tcPr>
            <w:tcW w:w="3586" w:type="dxa"/>
            <w:shd w:val="clear" w:color="auto" w:fill="auto"/>
          </w:tcPr>
          <w:p w:rsidR="00EB5A95" w:rsidRPr="00EB5A95" w:rsidRDefault="00EB5A95" w:rsidP="00EB5A95">
            <w:pPr>
              <w:spacing w:after="0" w:line="480" w:lineRule="auto"/>
              <w:rPr>
                <w:rFonts w:ascii="Times New Roman" w:eastAsia="Times New Roman" w:hAnsi="Times New Roman" w:cs="David"/>
                <w:noProof/>
                <w:color w:val="000000"/>
                <w:sz w:val="24"/>
                <w:szCs w:val="24"/>
                <w:rtl/>
                <w:lang w:eastAsia="he-IL"/>
              </w:rPr>
            </w:pPr>
            <w:r w:rsidRPr="00EB5A95">
              <w:rPr>
                <w:rFonts w:ascii="Times New Roman" w:eastAsia="Times New Roman" w:hAnsi="Times New Roman" w:cs="David" w:hint="cs"/>
                <w:noProof/>
                <w:color w:val="000000"/>
                <w:sz w:val="24"/>
                <w:szCs w:val="24"/>
                <w:rtl/>
                <w:lang w:eastAsia="he-IL"/>
              </w:rPr>
              <w:t>נבקש לקבל הבהרה כי הגשת מסמכים בשלב זה הינה בגדר שלב א' ובשלב ב' משרד הרווחה יפנה לספקים נותני השירותים שנבחנו בשלב א'.</w:t>
            </w:r>
          </w:p>
        </w:tc>
        <w:tc>
          <w:tcPr>
            <w:tcW w:w="3574" w:type="dxa"/>
            <w:shd w:val="clear" w:color="auto" w:fill="auto"/>
          </w:tcPr>
          <w:p w:rsidR="00EB5A95" w:rsidRPr="00EB5A95" w:rsidRDefault="00986B2E" w:rsidP="007816F5">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כל הנדרש במסגרת ההוראות המתייחסות להסכם (1.7.1) ולערבות ביצוע (1.7.2), </w:t>
            </w:r>
            <w:r w:rsidR="007816F5">
              <w:rPr>
                <w:rFonts w:ascii="Times New Roman" w:eastAsia="Times New Roman" w:hAnsi="Times New Roman" w:cs="David" w:hint="cs"/>
                <w:noProof/>
                <w:sz w:val="24"/>
                <w:szCs w:val="24"/>
                <w:rtl/>
                <w:lang w:eastAsia="he-IL"/>
              </w:rPr>
              <w:t>נדרש</w:t>
            </w:r>
            <w:r>
              <w:rPr>
                <w:rFonts w:ascii="Times New Roman" w:eastAsia="Times New Roman" w:hAnsi="Times New Roman" w:cs="David" w:hint="cs"/>
                <w:noProof/>
                <w:sz w:val="24"/>
                <w:szCs w:val="24"/>
                <w:rtl/>
                <w:lang w:eastAsia="he-IL"/>
              </w:rPr>
              <w:t xml:space="preserve"> במסגרת שלב ב' בלבד. </w:t>
            </w:r>
          </w:p>
        </w:tc>
      </w:tr>
      <w:tr w:rsidR="00EB5A95" w:rsidRPr="00E92AD9" w:rsidTr="00B40B2E">
        <w:trPr>
          <w:trHeight w:val="480"/>
        </w:trPr>
        <w:tc>
          <w:tcPr>
            <w:tcW w:w="716" w:type="dxa"/>
            <w:shd w:val="clear" w:color="auto" w:fill="auto"/>
          </w:tcPr>
          <w:p w:rsidR="00EB5A95" w:rsidRDefault="001D0796"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127</w:t>
            </w:r>
          </w:p>
        </w:tc>
        <w:tc>
          <w:tcPr>
            <w:tcW w:w="1560" w:type="dxa"/>
            <w:shd w:val="clear" w:color="auto" w:fill="auto"/>
          </w:tcPr>
          <w:p w:rsidR="00EB5A95" w:rsidRPr="00E92AD9" w:rsidRDefault="00EB5A95" w:rsidP="00E92AD9">
            <w:pPr>
              <w:spacing w:after="120" w:line="240" w:lineRule="auto"/>
              <w:jc w:val="both"/>
              <w:rPr>
                <w:rFonts w:ascii="Times New Roman" w:eastAsia="Times New Roman" w:hAnsi="Times New Roman" w:cs="David"/>
                <w:noProof/>
                <w:color w:val="000000"/>
                <w:sz w:val="24"/>
                <w:szCs w:val="24"/>
                <w:rtl/>
                <w:lang w:eastAsia="he-IL"/>
              </w:rPr>
            </w:pPr>
            <w:r w:rsidRPr="00FF134D">
              <w:rPr>
                <w:rFonts w:cs="David" w:hint="cs"/>
                <w:b/>
                <w:bCs/>
                <w:rtl/>
              </w:rPr>
              <w:t>סעיף 1.12.3.1.1</w:t>
            </w:r>
            <w:r w:rsidRPr="00FF134D">
              <w:rPr>
                <w:rFonts w:cs="David" w:hint="cs"/>
                <w:rtl/>
              </w:rPr>
              <w:t xml:space="preserve"> (עמוד 34)</w:t>
            </w:r>
          </w:p>
        </w:tc>
        <w:tc>
          <w:tcPr>
            <w:tcW w:w="3586" w:type="dxa"/>
            <w:shd w:val="clear" w:color="auto" w:fill="auto"/>
          </w:tcPr>
          <w:p w:rsidR="00EB5A95" w:rsidRPr="00E92AD9" w:rsidRDefault="00EB5A95" w:rsidP="00986B2E">
            <w:pPr>
              <w:spacing w:after="120" w:line="240" w:lineRule="auto"/>
              <w:rPr>
                <w:rFonts w:ascii="Times New Roman" w:eastAsia="Times New Roman" w:hAnsi="Times New Roman" w:cs="David"/>
                <w:noProof/>
                <w:color w:val="000000"/>
                <w:sz w:val="24"/>
                <w:szCs w:val="24"/>
                <w:rtl/>
                <w:lang w:eastAsia="he-IL"/>
              </w:rPr>
            </w:pPr>
            <w:r w:rsidRPr="00EB5A95">
              <w:rPr>
                <w:rFonts w:ascii="Times New Roman" w:eastAsia="Times New Roman" w:hAnsi="Times New Roman" w:cs="David" w:hint="cs"/>
                <w:noProof/>
                <w:color w:val="000000"/>
                <w:sz w:val="24"/>
                <w:szCs w:val="24"/>
                <w:rtl/>
                <w:lang w:eastAsia="he-IL"/>
              </w:rPr>
              <w:t>הפעוטון השיקומי פועל מזה שנים רבות לשביעות רצון ההורים, הילדים, הנהלת התאגיד ומשרד הרווחה. ממי עלינו להשיג המלצות?</w:t>
            </w:r>
          </w:p>
        </w:tc>
        <w:tc>
          <w:tcPr>
            <w:tcW w:w="3574" w:type="dxa"/>
            <w:shd w:val="clear" w:color="auto" w:fill="auto"/>
          </w:tcPr>
          <w:p w:rsidR="00EB5A95" w:rsidRPr="00986B2E" w:rsidRDefault="00986B2E" w:rsidP="00986B2E">
            <w:pPr>
              <w:spacing w:after="0" w:line="240" w:lineRule="auto"/>
              <w:jc w:val="both"/>
              <w:rPr>
                <w:rFonts w:ascii="Times New Roman" w:eastAsia="Times New Roman" w:hAnsi="Times New Roman" w:cs="David"/>
                <w:noProof/>
                <w:sz w:val="24"/>
                <w:szCs w:val="24"/>
                <w:rtl/>
                <w:lang w:eastAsia="he-IL"/>
              </w:rPr>
            </w:pPr>
            <w:r w:rsidRPr="00986B2E">
              <w:rPr>
                <w:rFonts w:ascii="Times New Roman" w:eastAsia="Times New Roman" w:hAnsi="Times New Roman" w:cs="David" w:hint="cs"/>
                <w:noProof/>
                <w:sz w:val="24"/>
                <w:szCs w:val="24"/>
                <w:rtl/>
                <w:lang w:eastAsia="he-IL"/>
              </w:rPr>
              <w:t>על המציע לצרף להצעתו, בשלב ב', המלצות בכתב ממשרדי ממשלה ורשויות מקומיות או מגופים ציבוריים</w:t>
            </w:r>
            <w:r>
              <w:rPr>
                <w:rFonts w:ascii="Times New Roman" w:eastAsia="Times New Roman" w:hAnsi="Times New Roman" w:cs="David" w:hint="cs"/>
                <w:noProof/>
                <w:sz w:val="24"/>
                <w:szCs w:val="24"/>
                <w:rtl/>
                <w:lang w:eastAsia="he-IL"/>
              </w:rPr>
              <w:t xml:space="preserve">. המלצות מהורים וילדים, </w:t>
            </w:r>
            <w:r w:rsidR="00DA11BE">
              <w:rPr>
                <w:rFonts w:ascii="Times New Roman" w:eastAsia="Times New Roman" w:hAnsi="Times New Roman" w:cs="David" w:hint="cs"/>
                <w:noProof/>
                <w:sz w:val="24"/>
                <w:szCs w:val="24"/>
                <w:rtl/>
                <w:lang w:eastAsia="he-IL"/>
              </w:rPr>
              <w:t>וכן מ</w:t>
            </w:r>
            <w:r>
              <w:rPr>
                <w:rFonts w:ascii="Times New Roman" w:eastAsia="Times New Roman" w:hAnsi="Times New Roman" w:cs="David" w:hint="cs"/>
                <w:noProof/>
                <w:sz w:val="24"/>
                <w:szCs w:val="24"/>
                <w:rtl/>
                <w:lang w:eastAsia="he-IL"/>
              </w:rPr>
              <w:t xml:space="preserve">הנהלת התאגיד אינן רלוונטיות. </w:t>
            </w:r>
          </w:p>
        </w:tc>
      </w:tr>
      <w:tr w:rsidR="00EB5A95" w:rsidRPr="00E92AD9" w:rsidTr="00B40B2E">
        <w:trPr>
          <w:trHeight w:val="480"/>
        </w:trPr>
        <w:tc>
          <w:tcPr>
            <w:tcW w:w="716" w:type="dxa"/>
            <w:shd w:val="clear" w:color="auto" w:fill="auto"/>
          </w:tcPr>
          <w:p w:rsidR="00EB5A95" w:rsidRDefault="001D0796"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128</w:t>
            </w:r>
          </w:p>
        </w:tc>
        <w:tc>
          <w:tcPr>
            <w:tcW w:w="1560" w:type="dxa"/>
            <w:shd w:val="clear" w:color="auto" w:fill="auto"/>
          </w:tcPr>
          <w:p w:rsidR="00EB5A95" w:rsidRPr="00E92AD9" w:rsidRDefault="00EB5A95" w:rsidP="00E92AD9">
            <w:pPr>
              <w:spacing w:after="120" w:line="240" w:lineRule="auto"/>
              <w:jc w:val="both"/>
              <w:rPr>
                <w:rFonts w:ascii="Times New Roman" w:eastAsia="Times New Roman" w:hAnsi="Times New Roman" w:cs="David"/>
                <w:noProof/>
                <w:color w:val="000000"/>
                <w:sz w:val="24"/>
                <w:szCs w:val="24"/>
                <w:rtl/>
                <w:lang w:eastAsia="he-IL"/>
              </w:rPr>
            </w:pPr>
            <w:r w:rsidRPr="00FF134D">
              <w:rPr>
                <w:rFonts w:cs="David" w:hint="cs"/>
                <w:b/>
                <w:bCs/>
                <w:rtl/>
              </w:rPr>
              <w:t>נספח 2.2 סעיף 5</w:t>
            </w:r>
            <w:r w:rsidRPr="00FF134D">
              <w:rPr>
                <w:rFonts w:cs="David" w:hint="cs"/>
                <w:rtl/>
              </w:rPr>
              <w:t xml:space="preserve"> (עמוד 97)</w:t>
            </w:r>
          </w:p>
        </w:tc>
        <w:tc>
          <w:tcPr>
            <w:tcW w:w="3586" w:type="dxa"/>
            <w:shd w:val="clear" w:color="auto" w:fill="auto"/>
          </w:tcPr>
          <w:p w:rsidR="007370F6" w:rsidRDefault="00EB5A95" w:rsidP="00EB5A95">
            <w:pPr>
              <w:spacing w:after="0" w:line="480" w:lineRule="auto"/>
              <w:rPr>
                <w:rFonts w:ascii="Times New Roman" w:eastAsia="Times New Roman" w:hAnsi="Times New Roman" w:cs="David"/>
                <w:noProof/>
                <w:color w:val="000000"/>
                <w:sz w:val="24"/>
                <w:szCs w:val="24"/>
                <w:rtl/>
                <w:lang w:eastAsia="he-IL"/>
              </w:rPr>
            </w:pPr>
            <w:r w:rsidRPr="00EB5A95">
              <w:rPr>
                <w:rFonts w:ascii="Times New Roman" w:eastAsia="Times New Roman" w:hAnsi="Times New Roman" w:cs="David" w:hint="cs"/>
                <w:noProof/>
                <w:color w:val="000000"/>
                <w:sz w:val="24"/>
                <w:szCs w:val="24"/>
                <w:rtl/>
                <w:lang w:eastAsia="he-IL"/>
              </w:rPr>
              <w:t xml:space="preserve">בפעוטון השיקומי מועסקים עובדים בהתאם לתקינה הנדרשת. </w:t>
            </w:r>
          </w:p>
          <w:p w:rsidR="00EB5A95" w:rsidRPr="00EB5A95" w:rsidRDefault="00EB5A95" w:rsidP="007370F6">
            <w:pPr>
              <w:spacing w:after="0" w:line="480" w:lineRule="auto"/>
              <w:rPr>
                <w:rFonts w:ascii="Times New Roman" w:eastAsia="Times New Roman" w:hAnsi="Times New Roman" w:cs="David"/>
                <w:noProof/>
                <w:color w:val="000000"/>
                <w:sz w:val="24"/>
                <w:szCs w:val="24"/>
                <w:rtl/>
                <w:lang w:eastAsia="he-IL"/>
              </w:rPr>
            </w:pPr>
            <w:r w:rsidRPr="00EB5A95">
              <w:rPr>
                <w:rFonts w:ascii="Times New Roman" w:eastAsia="Times New Roman" w:hAnsi="Times New Roman" w:cs="David" w:hint="cs"/>
                <w:noProof/>
                <w:color w:val="000000"/>
                <w:sz w:val="24"/>
                <w:szCs w:val="24"/>
                <w:rtl/>
                <w:lang w:eastAsia="he-IL"/>
              </w:rPr>
              <w:t>האם יש צורך לפרט את שמות העובדים בטבלאות בסעיף</w:t>
            </w:r>
            <w:r w:rsidR="007370F6">
              <w:rPr>
                <w:rFonts w:ascii="Times New Roman" w:eastAsia="Times New Roman" w:hAnsi="Times New Roman" w:cs="David" w:hint="cs"/>
                <w:noProof/>
                <w:color w:val="000000"/>
                <w:sz w:val="24"/>
                <w:szCs w:val="24"/>
                <w:rtl/>
                <w:lang w:eastAsia="he-IL"/>
              </w:rPr>
              <w:t xml:space="preserve"> </w:t>
            </w:r>
            <w:r w:rsidRPr="00EB5A95">
              <w:rPr>
                <w:rFonts w:ascii="Times New Roman" w:eastAsia="Times New Roman" w:hAnsi="Times New Roman" w:cs="David" w:hint="cs"/>
                <w:noProof/>
                <w:color w:val="000000"/>
                <w:sz w:val="24"/>
                <w:szCs w:val="24"/>
                <w:rtl/>
                <w:lang w:eastAsia="he-IL"/>
              </w:rPr>
              <w:t xml:space="preserve">5? </w:t>
            </w:r>
          </w:p>
          <w:p w:rsidR="00EB5A95" w:rsidRPr="00E92AD9" w:rsidRDefault="00EB5A95" w:rsidP="00EB5A95">
            <w:pPr>
              <w:spacing w:after="0" w:line="480" w:lineRule="auto"/>
              <w:rPr>
                <w:rFonts w:ascii="Times New Roman" w:eastAsia="Times New Roman" w:hAnsi="Times New Roman" w:cs="David"/>
                <w:noProof/>
                <w:color w:val="000000"/>
                <w:sz w:val="24"/>
                <w:szCs w:val="24"/>
                <w:rtl/>
                <w:lang w:eastAsia="he-IL"/>
              </w:rPr>
            </w:pPr>
            <w:r w:rsidRPr="00EB5A95">
              <w:rPr>
                <w:rFonts w:ascii="Times New Roman" w:eastAsia="Times New Roman" w:hAnsi="Times New Roman" w:cs="David" w:hint="cs"/>
                <w:noProof/>
                <w:color w:val="000000"/>
                <w:sz w:val="24"/>
                <w:szCs w:val="24"/>
                <w:rtl/>
                <w:lang w:eastAsia="he-IL"/>
              </w:rPr>
              <w:t>מה הכוונה ב"תאריך סיום" בכל טבלה?מה הכוונה באנשי קשר/ממליצים?</w:t>
            </w:r>
          </w:p>
        </w:tc>
        <w:tc>
          <w:tcPr>
            <w:tcW w:w="3574" w:type="dxa"/>
            <w:shd w:val="clear" w:color="auto" w:fill="auto"/>
          </w:tcPr>
          <w:p w:rsidR="007816F5" w:rsidRDefault="007816F5" w:rsidP="007816F5">
            <w:pPr>
              <w:pStyle w:val="af"/>
              <w:spacing w:after="0" w:line="240" w:lineRule="auto"/>
              <w:ind w:left="34" w:hanging="8"/>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יש לפרט את שמות העובדים המוצעים במקום הרלוונטי, ואילו בטבלאות יש לפרט את </w:t>
            </w:r>
            <w:r w:rsidRPr="007816F5">
              <w:rPr>
                <w:rFonts w:ascii="Times New Roman" w:eastAsia="Times New Roman" w:hAnsi="Times New Roman" w:cs="David" w:hint="cs"/>
                <w:b/>
                <w:bCs/>
                <w:noProof/>
                <w:sz w:val="24"/>
                <w:szCs w:val="24"/>
                <w:rtl/>
                <w:lang w:eastAsia="he-IL"/>
              </w:rPr>
              <w:t>ניסיון</w:t>
            </w:r>
            <w:r>
              <w:rPr>
                <w:rFonts w:ascii="Times New Roman" w:eastAsia="Times New Roman" w:hAnsi="Times New Roman" w:cs="David" w:hint="cs"/>
                <w:noProof/>
                <w:sz w:val="24"/>
                <w:szCs w:val="24"/>
                <w:rtl/>
                <w:lang w:eastAsia="he-IL"/>
              </w:rPr>
              <w:t xml:space="preserve"> העובדים.</w:t>
            </w:r>
          </w:p>
          <w:p w:rsidR="00EB5A95" w:rsidRPr="007816F5" w:rsidRDefault="007816F5" w:rsidP="007816F5">
            <w:pPr>
              <w:spacing w:after="0" w:line="240" w:lineRule="auto"/>
              <w:jc w:val="both"/>
              <w:rPr>
                <w:rFonts w:ascii="Times New Roman" w:eastAsia="Times New Roman" w:hAnsi="Times New Roman" w:cs="David"/>
                <w:noProof/>
                <w:sz w:val="24"/>
                <w:szCs w:val="24"/>
                <w:rtl/>
                <w:lang w:eastAsia="he-IL"/>
              </w:rPr>
            </w:pPr>
            <w:r w:rsidRPr="007816F5">
              <w:rPr>
                <w:rFonts w:ascii="Times New Roman" w:eastAsia="Times New Roman" w:hAnsi="Times New Roman" w:cs="David" w:hint="cs"/>
                <w:noProof/>
                <w:sz w:val="24"/>
                <w:szCs w:val="24"/>
                <w:rtl/>
                <w:lang w:eastAsia="he-IL"/>
              </w:rPr>
              <w:t xml:space="preserve">תאריך הסיום הוא התאריך בו סיים העובד המוצע את עבודתו שפורטה בטבלת הניסיון. אנשי הקשר, הם האנשים הרלוונטים היכולים להעיד על הניסיון שפורט.  </w:t>
            </w:r>
          </w:p>
        </w:tc>
      </w:tr>
      <w:tr w:rsidR="00EB5A95" w:rsidRPr="00E92AD9" w:rsidTr="00B40B2E">
        <w:trPr>
          <w:trHeight w:val="480"/>
        </w:trPr>
        <w:tc>
          <w:tcPr>
            <w:tcW w:w="716" w:type="dxa"/>
            <w:shd w:val="clear" w:color="auto" w:fill="auto"/>
          </w:tcPr>
          <w:p w:rsidR="00EB5A95" w:rsidRDefault="001D0796"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129</w:t>
            </w:r>
          </w:p>
        </w:tc>
        <w:tc>
          <w:tcPr>
            <w:tcW w:w="1560" w:type="dxa"/>
            <w:shd w:val="clear" w:color="auto" w:fill="auto"/>
          </w:tcPr>
          <w:p w:rsidR="00EB5A95" w:rsidRPr="00E92AD9" w:rsidRDefault="00EB5A95" w:rsidP="00E92AD9">
            <w:pPr>
              <w:spacing w:after="120" w:line="240" w:lineRule="auto"/>
              <w:jc w:val="both"/>
              <w:rPr>
                <w:rFonts w:ascii="Times New Roman" w:eastAsia="Times New Roman" w:hAnsi="Times New Roman" w:cs="David"/>
                <w:noProof/>
                <w:color w:val="000000"/>
                <w:sz w:val="24"/>
                <w:szCs w:val="24"/>
                <w:rtl/>
                <w:lang w:eastAsia="he-IL"/>
              </w:rPr>
            </w:pPr>
            <w:r w:rsidRPr="00FF134D">
              <w:rPr>
                <w:rFonts w:cs="David" w:hint="cs"/>
                <w:b/>
                <w:bCs/>
                <w:rtl/>
              </w:rPr>
              <w:t>נספח 1.3.2 סעיף</w:t>
            </w:r>
            <w:r w:rsidRPr="00FF134D">
              <w:rPr>
                <w:rFonts w:cs="David" w:hint="cs"/>
                <w:rtl/>
              </w:rPr>
              <w:t xml:space="preserve"> 1(עמוד 52)</w:t>
            </w:r>
          </w:p>
        </w:tc>
        <w:tc>
          <w:tcPr>
            <w:tcW w:w="3586" w:type="dxa"/>
            <w:shd w:val="clear" w:color="auto" w:fill="auto"/>
          </w:tcPr>
          <w:p w:rsidR="00EB5A95" w:rsidRPr="00EB5A95" w:rsidRDefault="00EB5A95" w:rsidP="00EB5A95">
            <w:pPr>
              <w:spacing w:after="0" w:line="480" w:lineRule="auto"/>
              <w:rPr>
                <w:rFonts w:ascii="Times New Roman" w:eastAsia="Times New Roman" w:hAnsi="Times New Roman" w:cs="David"/>
                <w:noProof/>
                <w:color w:val="000000"/>
                <w:sz w:val="24"/>
                <w:szCs w:val="24"/>
                <w:rtl/>
                <w:lang w:eastAsia="he-IL"/>
              </w:rPr>
            </w:pPr>
            <w:r w:rsidRPr="00EB5A95">
              <w:rPr>
                <w:rFonts w:ascii="Times New Roman" w:eastAsia="Times New Roman" w:hAnsi="Times New Roman" w:cs="David" w:hint="cs"/>
                <w:noProof/>
                <w:color w:val="000000"/>
                <w:sz w:val="24"/>
                <w:szCs w:val="24"/>
                <w:rtl/>
                <w:lang w:eastAsia="he-IL"/>
              </w:rPr>
              <w:t xml:space="preserve">"מהות השירות שניתן ע"י המציע" </w:t>
            </w:r>
            <w:r w:rsidRPr="00EB5A95">
              <w:rPr>
                <w:rFonts w:ascii="Times New Roman" w:eastAsia="Times New Roman" w:hAnsi="Times New Roman" w:cs="David"/>
                <w:noProof/>
                <w:color w:val="000000"/>
                <w:sz w:val="24"/>
                <w:szCs w:val="24"/>
                <w:rtl/>
                <w:lang w:eastAsia="he-IL"/>
              </w:rPr>
              <w:t>–</w:t>
            </w:r>
            <w:r w:rsidRPr="00EB5A95">
              <w:rPr>
                <w:rFonts w:ascii="Times New Roman" w:eastAsia="Times New Roman" w:hAnsi="Times New Roman" w:cs="David" w:hint="cs"/>
                <w:noProof/>
                <w:color w:val="000000"/>
                <w:sz w:val="24"/>
                <w:szCs w:val="24"/>
                <w:rtl/>
                <w:lang w:eastAsia="he-IL"/>
              </w:rPr>
              <w:t xml:space="preserve"> מה הכוונה?</w:t>
            </w:r>
          </w:p>
          <w:p w:rsidR="00EB5A95" w:rsidRPr="00E92AD9" w:rsidRDefault="00EB5A95" w:rsidP="00EB5A95">
            <w:pPr>
              <w:spacing w:after="0" w:line="480" w:lineRule="auto"/>
              <w:rPr>
                <w:rFonts w:ascii="Times New Roman" w:eastAsia="Times New Roman" w:hAnsi="Times New Roman" w:cs="David"/>
                <w:noProof/>
                <w:color w:val="000000"/>
                <w:sz w:val="24"/>
                <w:szCs w:val="24"/>
                <w:rtl/>
                <w:lang w:eastAsia="he-IL"/>
              </w:rPr>
            </w:pPr>
            <w:r w:rsidRPr="00EB5A95">
              <w:rPr>
                <w:rFonts w:ascii="Times New Roman" w:eastAsia="Times New Roman" w:hAnsi="Times New Roman" w:cs="David" w:hint="cs"/>
                <w:noProof/>
                <w:color w:val="000000"/>
                <w:sz w:val="24"/>
                <w:szCs w:val="24"/>
                <w:rtl/>
                <w:lang w:eastAsia="he-IL"/>
              </w:rPr>
              <w:t xml:space="preserve">"תאריך סיום" </w:t>
            </w:r>
            <w:r w:rsidRPr="00EB5A95">
              <w:rPr>
                <w:rFonts w:ascii="Times New Roman" w:eastAsia="Times New Roman" w:hAnsi="Times New Roman" w:cs="David"/>
                <w:noProof/>
                <w:color w:val="000000"/>
                <w:sz w:val="24"/>
                <w:szCs w:val="24"/>
                <w:rtl/>
                <w:lang w:eastAsia="he-IL"/>
              </w:rPr>
              <w:t>–</w:t>
            </w:r>
            <w:r w:rsidRPr="00EB5A95">
              <w:rPr>
                <w:rFonts w:ascii="Times New Roman" w:eastAsia="Times New Roman" w:hAnsi="Times New Roman" w:cs="David" w:hint="cs"/>
                <w:noProof/>
                <w:color w:val="000000"/>
                <w:sz w:val="24"/>
                <w:szCs w:val="24"/>
                <w:rtl/>
                <w:lang w:eastAsia="he-IL"/>
              </w:rPr>
              <w:t xml:space="preserve"> מה הכוונה?</w:t>
            </w:r>
          </w:p>
        </w:tc>
        <w:tc>
          <w:tcPr>
            <w:tcW w:w="3574" w:type="dxa"/>
            <w:shd w:val="clear" w:color="auto" w:fill="auto"/>
          </w:tcPr>
          <w:p w:rsidR="00EB5A95" w:rsidRDefault="007816F5" w:rsidP="007816F5">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יש לפרט את השירות שניתן על ידי המציע, כדי להוכיח את עמידתו בתנאי סף 1.3.2. </w:t>
            </w:r>
          </w:p>
          <w:p w:rsidR="007816F5" w:rsidRPr="00EB5A95" w:rsidRDefault="007816F5" w:rsidP="007816F5">
            <w:pPr>
              <w:spacing w:after="0" w:line="240" w:lineRule="auto"/>
              <w:jc w:val="both"/>
              <w:rPr>
                <w:rFonts w:ascii="Times New Roman" w:eastAsia="Times New Roman" w:hAnsi="Times New Roman" w:cs="David"/>
                <w:noProof/>
                <w:sz w:val="24"/>
                <w:szCs w:val="24"/>
                <w:rtl/>
                <w:lang w:eastAsia="he-IL"/>
              </w:rPr>
            </w:pPr>
            <w:r w:rsidRPr="007816F5">
              <w:rPr>
                <w:rFonts w:ascii="Times New Roman" w:eastAsia="Times New Roman" w:hAnsi="Times New Roman" w:cs="David" w:hint="cs"/>
                <w:noProof/>
                <w:sz w:val="24"/>
                <w:szCs w:val="24"/>
                <w:rtl/>
                <w:lang w:eastAsia="he-IL"/>
              </w:rPr>
              <w:t xml:space="preserve">תאריך הסיום הוא התאריך בו </w:t>
            </w:r>
            <w:r>
              <w:rPr>
                <w:rFonts w:ascii="Times New Roman" w:eastAsia="Times New Roman" w:hAnsi="Times New Roman" w:cs="David" w:hint="cs"/>
                <w:noProof/>
                <w:sz w:val="24"/>
                <w:szCs w:val="24"/>
                <w:rtl/>
                <w:lang w:eastAsia="he-IL"/>
              </w:rPr>
              <w:t>הסתיים מתן השירות שפורט</w:t>
            </w:r>
            <w:r w:rsidRPr="007816F5">
              <w:rPr>
                <w:rFonts w:ascii="Times New Roman" w:eastAsia="Times New Roman" w:hAnsi="Times New Roman" w:cs="David" w:hint="cs"/>
                <w:noProof/>
                <w:sz w:val="24"/>
                <w:szCs w:val="24"/>
                <w:rtl/>
                <w:lang w:eastAsia="he-IL"/>
              </w:rPr>
              <w:t xml:space="preserve"> בטבלת הניסיון</w:t>
            </w:r>
            <w:r>
              <w:rPr>
                <w:rFonts w:ascii="Times New Roman" w:eastAsia="Times New Roman" w:hAnsi="Times New Roman" w:cs="David" w:hint="cs"/>
                <w:noProof/>
                <w:sz w:val="24"/>
                <w:szCs w:val="24"/>
                <w:rtl/>
                <w:lang w:eastAsia="he-IL"/>
              </w:rPr>
              <w:t>.</w:t>
            </w:r>
          </w:p>
        </w:tc>
      </w:tr>
      <w:tr w:rsidR="00EB5A95" w:rsidRPr="00E92AD9" w:rsidTr="00B40B2E">
        <w:trPr>
          <w:trHeight w:val="480"/>
        </w:trPr>
        <w:tc>
          <w:tcPr>
            <w:tcW w:w="716" w:type="dxa"/>
            <w:shd w:val="clear" w:color="auto" w:fill="auto"/>
          </w:tcPr>
          <w:p w:rsidR="00EB5A95" w:rsidRDefault="001D0796" w:rsidP="00E92AD9">
            <w:pPr>
              <w:spacing w:after="0" w:line="240" w:lineRule="auto"/>
              <w:jc w:val="center"/>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130</w:t>
            </w:r>
          </w:p>
        </w:tc>
        <w:tc>
          <w:tcPr>
            <w:tcW w:w="1560" w:type="dxa"/>
            <w:shd w:val="clear" w:color="auto" w:fill="auto"/>
          </w:tcPr>
          <w:p w:rsidR="00EB5A95" w:rsidRPr="00E92AD9" w:rsidRDefault="00EB5A95" w:rsidP="00E92AD9">
            <w:pPr>
              <w:spacing w:after="120" w:line="240" w:lineRule="auto"/>
              <w:jc w:val="both"/>
              <w:rPr>
                <w:rFonts w:ascii="Times New Roman" w:eastAsia="Times New Roman" w:hAnsi="Times New Roman" w:cs="David"/>
                <w:noProof/>
                <w:color w:val="000000"/>
                <w:sz w:val="24"/>
                <w:szCs w:val="24"/>
                <w:rtl/>
                <w:lang w:eastAsia="he-IL"/>
              </w:rPr>
            </w:pPr>
            <w:r w:rsidRPr="00A47640">
              <w:rPr>
                <w:rFonts w:cs="David" w:hint="cs"/>
                <w:b/>
                <w:bCs/>
                <w:rtl/>
              </w:rPr>
              <w:t>נספח 2.1.2</w:t>
            </w:r>
            <w:r w:rsidRPr="00A47640">
              <w:rPr>
                <w:rFonts w:cs="David" w:hint="cs"/>
                <w:rtl/>
              </w:rPr>
              <w:t xml:space="preserve"> (עמוד 93)</w:t>
            </w:r>
          </w:p>
        </w:tc>
        <w:tc>
          <w:tcPr>
            <w:tcW w:w="3586" w:type="dxa"/>
            <w:shd w:val="clear" w:color="auto" w:fill="auto"/>
          </w:tcPr>
          <w:p w:rsidR="00EB5A95" w:rsidRPr="00E92AD9" w:rsidRDefault="00EB5A95" w:rsidP="007816F5">
            <w:pPr>
              <w:spacing w:after="0" w:line="480" w:lineRule="auto"/>
              <w:rPr>
                <w:rFonts w:ascii="Times New Roman" w:eastAsia="Times New Roman" w:hAnsi="Times New Roman" w:cs="David"/>
                <w:noProof/>
                <w:color w:val="000000"/>
                <w:sz w:val="24"/>
                <w:szCs w:val="24"/>
                <w:rtl/>
                <w:lang w:eastAsia="he-IL"/>
              </w:rPr>
            </w:pPr>
            <w:r w:rsidRPr="00EB5A95">
              <w:rPr>
                <w:rFonts w:ascii="Times New Roman" w:eastAsia="Times New Roman" w:hAnsi="Times New Roman" w:cs="David" w:hint="cs"/>
                <w:noProof/>
                <w:color w:val="000000"/>
                <w:sz w:val="24"/>
                <w:szCs w:val="24"/>
                <w:rtl/>
                <w:lang w:eastAsia="he-IL"/>
              </w:rPr>
              <w:t>האם הכוונה למעון שיקומי באסף הרופא במספר שורה 68?</w:t>
            </w:r>
          </w:p>
        </w:tc>
        <w:tc>
          <w:tcPr>
            <w:tcW w:w="3574" w:type="dxa"/>
            <w:shd w:val="clear" w:color="auto" w:fill="auto"/>
          </w:tcPr>
          <w:p w:rsidR="00EB5A95" w:rsidRPr="00EB5A95" w:rsidRDefault="00F74909" w:rsidP="00EB5A95">
            <w:pPr>
              <w:spacing w:after="0" w:line="240" w:lineRule="auto"/>
              <w:jc w:val="both"/>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בשלב א' על המציע לפרט לאיזה מחוז מוגשת הצעתו (במסגרת נספח 2.1), בשלב ב', יפנה המשרד להפעלת מעונות ספציפיים, תוך ציון המקום המדוייק בו ידרש להפעיל את המעון.  </w:t>
            </w:r>
          </w:p>
        </w:tc>
      </w:tr>
    </w:tbl>
    <w:p w:rsidR="00E92AD9" w:rsidRPr="00F74909" w:rsidRDefault="00E92AD9" w:rsidP="00E92AD9">
      <w:pPr>
        <w:spacing w:after="0" w:line="240" w:lineRule="auto"/>
        <w:rPr>
          <w:rFonts w:ascii="Times New Roman" w:eastAsia="Times New Roman" w:hAnsi="Times New Roman" w:cs="Miriam"/>
          <w:noProof/>
          <w:sz w:val="20"/>
          <w:szCs w:val="20"/>
          <w:lang w:eastAsia="he-IL"/>
        </w:rPr>
      </w:pPr>
    </w:p>
    <w:p w:rsidR="00E92AD9" w:rsidRPr="00E92AD9" w:rsidRDefault="00E92AD9" w:rsidP="00E92AD9">
      <w:pPr>
        <w:spacing w:after="0" w:line="240" w:lineRule="auto"/>
        <w:rPr>
          <w:rFonts w:ascii="Times New Roman" w:eastAsia="Times New Roman" w:hAnsi="Times New Roman" w:cs="David"/>
          <w:b/>
          <w:bCs/>
          <w:noProof/>
          <w:sz w:val="24"/>
          <w:szCs w:val="24"/>
          <w:rtl/>
          <w:lang w:eastAsia="he-IL"/>
        </w:rPr>
      </w:pPr>
      <w:r w:rsidRPr="00E92AD9">
        <w:rPr>
          <w:rFonts w:ascii="Times New Roman" w:eastAsia="Times New Roman" w:hAnsi="Times New Roman" w:cs="David" w:hint="cs"/>
          <w:b/>
          <w:bCs/>
          <w:noProof/>
          <w:sz w:val="24"/>
          <w:szCs w:val="24"/>
          <w:rtl/>
          <w:lang w:eastAsia="he-IL"/>
        </w:rPr>
        <w:t xml:space="preserve">המפרט יפורסם באתר האינטרנט של מינהל הרכש הממשלתי ובאתר האינטרנט של משרד הרווחה והשירותים החברתיים. </w:t>
      </w:r>
    </w:p>
    <w:p w:rsidR="00E92AD9" w:rsidRPr="00E92AD9" w:rsidRDefault="00E92AD9" w:rsidP="00E92AD9">
      <w:pPr>
        <w:spacing w:after="0" w:line="240" w:lineRule="auto"/>
        <w:rPr>
          <w:rFonts w:ascii="Times New Roman" w:eastAsia="Times New Roman" w:hAnsi="Times New Roman" w:cs="David"/>
          <w:b/>
          <w:bCs/>
          <w:noProof/>
          <w:sz w:val="24"/>
          <w:szCs w:val="24"/>
          <w:rtl/>
          <w:lang w:eastAsia="he-IL"/>
        </w:rPr>
      </w:pPr>
      <w:r w:rsidRPr="00E92AD9">
        <w:rPr>
          <w:rFonts w:ascii="Times New Roman" w:eastAsia="Times New Roman" w:hAnsi="Times New Roman" w:cs="David" w:hint="cs"/>
          <w:b/>
          <w:bCs/>
          <w:noProof/>
          <w:sz w:val="24"/>
          <w:szCs w:val="24"/>
          <w:rtl/>
          <w:lang w:eastAsia="he-IL"/>
        </w:rPr>
        <w:t>יודגש כי המפרט המעודכן הוא המפרט הקובע ואותו יש להגיש חתום עם ההצעה.</w:t>
      </w:r>
    </w:p>
    <w:p w:rsidR="00E92AD9" w:rsidRPr="00E92AD9" w:rsidRDefault="00E92AD9" w:rsidP="00E92AD9">
      <w:pPr>
        <w:spacing w:after="0" w:line="240" w:lineRule="auto"/>
        <w:rPr>
          <w:rFonts w:ascii="David" w:eastAsia="Times New Roman" w:hAnsi="David" w:cs="David"/>
          <w:b/>
          <w:bCs/>
          <w:noProof/>
          <w:sz w:val="28"/>
          <w:szCs w:val="28"/>
          <w:rtl/>
          <w:lang w:eastAsia="he-IL"/>
        </w:rPr>
      </w:pPr>
    </w:p>
    <w:p w:rsidR="00E92AD9" w:rsidRPr="00E92AD9" w:rsidRDefault="00E92AD9" w:rsidP="00E92AD9">
      <w:pPr>
        <w:spacing w:after="0" w:line="240" w:lineRule="auto"/>
        <w:ind w:left="5040" w:firstLine="720"/>
        <w:rPr>
          <w:rFonts w:ascii="David" w:eastAsia="Times New Roman" w:hAnsi="David" w:cs="David"/>
          <w:noProof/>
          <w:sz w:val="28"/>
          <w:szCs w:val="28"/>
          <w:rtl/>
          <w:lang w:eastAsia="he-IL"/>
        </w:rPr>
      </w:pPr>
      <w:r w:rsidRPr="00E92AD9">
        <w:rPr>
          <w:rFonts w:ascii="David" w:eastAsia="Times New Roman" w:hAnsi="David" w:cs="David" w:hint="cs"/>
          <w:noProof/>
          <w:sz w:val="28"/>
          <w:szCs w:val="28"/>
          <w:rtl/>
          <w:lang w:eastAsia="he-IL"/>
        </w:rPr>
        <w:t>ב ב ר כ ה ,</w:t>
      </w:r>
    </w:p>
    <w:p w:rsidR="00E92AD9" w:rsidRPr="00E92AD9" w:rsidRDefault="00E92AD9" w:rsidP="00E92AD9">
      <w:pPr>
        <w:spacing w:after="0" w:line="240" w:lineRule="auto"/>
        <w:jc w:val="center"/>
        <w:rPr>
          <w:rFonts w:ascii="David" w:eastAsia="Times New Roman" w:hAnsi="David" w:cs="David"/>
          <w:noProof/>
          <w:sz w:val="28"/>
          <w:szCs w:val="28"/>
          <w:rtl/>
          <w:lang w:eastAsia="he-IL"/>
        </w:rPr>
      </w:pPr>
    </w:p>
    <w:p w:rsidR="00E92AD9" w:rsidRPr="00E92AD9" w:rsidRDefault="00E92AD9" w:rsidP="00E92AD9">
      <w:pPr>
        <w:spacing w:after="0" w:line="240" w:lineRule="auto"/>
        <w:ind w:left="5040" w:firstLine="720"/>
        <w:rPr>
          <w:rFonts w:ascii="David" w:eastAsia="Times New Roman" w:hAnsi="David" w:cs="David"/>
          <w:noProof/>
          <w:sz w:val="28"/>
          <w:szCs w:val="28"/>
          <w:rtl/>
          <w:lang w:eastAsia="he-IL"/>
        </w:rPr>
      </w:pPr>
      <w:r w:rsidRPr="00E92AD9">
        <w:rPr>
          <w:rFonts w:ascii="David" w:eastAsia="Times New Roman" w:hAnsi="David" w:cs="David" w:hint="cs"/>
          <w:noProof/>
          <w:sz w:val="28"/>
          <w:szCs w:val="28"/>
          <w:rtl/>
          <w:lang w:eastAsia="he-IL"/>
        </w:rPr>
        <w:t>מיכל כורש (הושמנד)</w:t>
      </w:r>
    </w:p>
    <w:p w:rsidR="00E92AD9" w:rsidRPr="00E92AD9" w:rsidRDefault="00E92AD9" w:rsidP="00E92AD9">
      <w:pPr>
        <w:spacing w:after="0" w:line="240" w:lineRule="auto"/>
        <w:ind w:left="4320" w:firstLine="720"/>
        <w:rPr>
          <w:rFonts w:ascii="David" w:eastAsia="Times New Roman" w:hAnsi="David" w:cs="David"/>
          <w:noProof/>
          <w:sz w:val="28"/>
          <w:szCs w:val="28"/>
          <w:rtl/>
          <w:lang w:eastAsia="he-IL"/>
        </w:rPr>
      </w:pPr>
      <w:r w:rsidRPr="00E92AD9">
        <w:rPr>
          <w:rFonts w:ascii="David" w:eastAsia="Times New Roman" w:hAnsi="David" w:cs="David" w:hint="cs"/>
          <w:noProof/>
          <w:sz w:val="28"/>
          <w:szCs w:val="28"/>
          <w:rtl/>
          <w:lang w:eastAsia="he-IL"/>
        </w:rPr>
        <w:t xml:space="preserve">          רכזת מעקב התקשרויות</w:t>
      </w:r>
    </w:p>
    <w:p w:rsidR="00E92AD9" w:rsidRPr="00E92AD9" w:rsidRDefault="00E92AD9" w:rsidP="00E92AD9">
      <w:pPr>
        <w:spacing w:after="0" w:line="240" w:lineRule="auto"/>
        <w:rPr>
          <w:rFonts w:ascii="David" w:eastAsia="Times New Roman" w:hAnsi="David" w:cs="David"/>
          <w:noProof/>
          <w:sz w:val="28"/>
          <w:szCs w:val="28"/>
          <w:rtl/>
          <w:lang w:eastAsia="he-IL"/>
        </w:rPr>
      </w:pPr>
    </w:p>
    <w:p w:rsidR="00E92AD9" w:rsidRPr="00E92AD9" w:rsidRDefault="00E92AD9" w:rsidP="00E92AD9">
      <w:pPr>
        <w:spacing w:after="0" w:line="240" w:lineRule="auto"/>
        <w:rPr>
          <w:rFonts w:ascii="Times New Roman" w:eastAsia="Times New Roman" w:hAnsi="Times New Roman" w:cs="David"/>
          <w:b/>
          <w:bCs/>
          <w:sz w:val="28"/>
          <w:szCs w:val="28"/>
          <w:u w:val="single"/>
          <w:rtl/>
        </w:rPr>
      </w:pPr>
      <w:r w:rsidRPr="00E92AD9">
        <w:rPr>
          <w:rFonts w:ascii="Times New Roman" w:eastAsia="Times New Roman" w:hAnsi="Times New Roman" w:cs="David" w:hint="cs"/>
          <w:b/>
          <w:bCs/>
          <w:sz w:val="28"/>
          <w:szCs w:val="28"/>
          <w:u w:val="single"/>
          <w:rtl/>
        </w:rPr>
        <w:t>הריני להצהיר כי קיבלתי את טופס שאלות תשובות והמפרט המתוקן לידיי:</w:t>
      </w:r>
    </w:p>
    <w:p w:rsidR="00E92AD9" w:rsidRPr="00E92AD9" w:rsidRDefault="00E92AD9" w:rsidP="00E92AD9">
      <w:pPr>
        <w:spacing w:after="0" w:line="240" w:lineRule="auto"/>
        <w:rPr>
          <w:rFonts w:ascii="Times New Roman" w:eastAsia="Times New Roman" w:hAnsi="Times New Roman" w:cs="David"/>
          <w:b/>
          <w:bCs/>
          <w:sz w:val="28"/>
          <w:szCs w:val="28"/>
          <w:u w:val="single"/>
          <w:rtl/>
        </w:rPr>
      </w:pPr>
    </w:p>
    <w:p w:rsidR="00E92AD9" w:rsidRPr="00E92AD9" w:rsidRDefault="00E92AD9" w:rsidP="00E92AD9">
      <w:pPr>
        <w:spacing w:after="0" w:line="240" w:lineRule="auto"/>
        <w:rPr>
          <w:rFonts w:ascii="Times New Roman" w:eastAsia="Times New Roman" w:hAnsi="Times New Roman" w:cs="David"/>
          <w:b/>
          <w:bCs/>
          <w:sz w:val="28"/>
          <w:szCs w:val="28"/>
          <w:u w:val="single"/>
          <w:rtl/>
        </w:rPr>
      </w:pPr>
    </w:p>
    <w:p w:rsidR="00E92AD9" w:rsidRPr="00E92AD9" w:rsidRDefault="00E92AD9" w:rsidP="00E92AD9">
      <w:pPr>
        <w:spacing w:after="0" w:line="240" w:lineRule="auto"/>
        <w:rPr>
          <w:rFonts w:ascii="Times New Roman" w:eastAsia="Times New Roman" w:hAnsi="Times New Roman" w:cs="David"/>
          <w:b/>
          <w:bCs/>
          <w:sz w:val="28"/>
          <w:szCs w:val="28"/>
          <w:u w:val="single"/>
          <w:rtl/>
        </w:rPr>
      </w:pPr>
    </w:p>
    <w:p w:rsidR="00E92AD9" w:rsidRPr="00E92AD9" w:rsidRDefault="00E92AD9"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__________</w:t>
      </w:r>
      <w:r w:rsidRPr="00E92AD9">
        <w:rPr>
          <w:rFonts w:ascii="Times New Roman" w:eastAsia="Times New Roman" w:hAnsi="Times New Roman" w:cs="David"/>
          <w:noProof/>
          <w:sz w:val="24"/>
          <w:szCs w:val="24"/>
          <w:rtl/>
          <w:lang w:eastAsia="he-IL"/>
        </w:rPr>
        <w:t xml:space="preserve">____________    </w:t>
      </w:r>
      <w:r w:rsidRPr="00E92AD9">
        <w:rPr>
          <w:rFonts w:ascii="Times New Roman" w:eastAsia="Times New Roman" w:hAnsi="Times New Roman" w:cs="David" w:hint="cs"/>
          <w:noProof/>
          <w:sz w:val="24"/>
          <w:szCs w:val="24"/>
          <w:rtl/>
          <w:lang w:eastAsia="he-IL"/>
        </w:rPr>
        <w:t>_____</w:t>
      </w:r>
      <w:r w:rsidRPr="00E92AD9">
        <w:rPr>
          <w:rFonts w:ascii="Times New Roman" w:eastAsia="Times New Roman" w:hAnsi="Times New Roman" w:cs="David"/>
          <w:noProof/>
          <w:sz w:val="24"/>
          <w:szCs w:val="24"/>
          <w:rtl/>
          <w:lang w:eastAsia="he-IL"/>
        </w:rPr>
        <w:t xml:space="preserve">________________  </w:t>
      </w:r>
      <w:r w:rsidRPr="00E92AD9">
        <w:rPr>
          <w:rFonts w:ascii="Times New Roman" w:eastAsia="Times New Roman" w:hAnsi="Times New Roman" w:cs="David" w:hint="cs"/>
          <w:noProof/>
          <w:sz w:val="24"/>
          <w:szCs w:val="24"/>
          <w:rtl/>
          <w:lang w:eastAsia="he-IL"/>
        </w:rPr>
        <w:t xml:space="preserve"> </w:t>
      </w:r>
      <w:r w:rsidRPr="00E92AD9">
        <w:rPr>
          <w:rFonts w:ascii="Times New Roman" w:eastAsia="Times New Roman" w:hAnsi="Times New Roman" w:cs="David"/>
          <w:noProof/>
          <w:sz w:val="24"/>
          <w:szCs w:val="24"/>
          <w:rtl/>
          <w:lang w:eastAsia="he-IL"/>
        </w:rPr>
        <w:t xml:space="preserve"> </w:t>
      </w:r>
      <w:r w:rsidRPr="00E92AD9">
        <w:rPr>
          <w:rFonts w:ascii="Times New Roman" w:eastAsia="Times New Roman" w:hAnsi="Times New Roman" w:cs="David" w:hint="cs"/>
          <w:noProof/>
          <w:sz w:val="24"/>
          <w:szCs w:val="24"/>
          <w:rtl/>
          <w:lang w:eastAsia="he-IL"/>
        </w:rPr>
        <w:t>__________</w:t>
      </w:r>
      <w:r w:rsidRPr="00E92AD9">
        <w:rPr>
          <w:rFonts w:ascii="Times New Roman" w:eastAsia="Times New Roman" w:hAnsi="Times New Roman" w:cs="David"/>
          <w:noProof/>
          <w:sz w:val="24"/>
          <w:szCs w:val="24"/>
          <w:rtl/>
          <w:lang w:eastAsia="he-IL"/>
        </w:rPr>
        <w:t xml:space="preserve">____________     </w:t>
      </w:r>
    </w:p>
    <w:p w:rsidR="00E92AD9" w:rsidRPr="00E92AD9" w:rsidRDefault="00E92AD9"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noProof/>
          <w:sz w:val="24"/>
          <w:szCs w:val="24"/>
          <w:rtl/>
          <w:lang w:eastAsia="he-IL"/>
        </w:rPr>
        <w:t xml:space="preserve">תאריך                    </w:t>
      </w:r>
      <w:r w:rsidRPr="00E92AD9">
        <w:rPr>
          <w:rFonts w:ascii="Times New Roman" w:eastAsia="Times New Roman" w:hAnsi="Times New Roman" w:cs="David" w:hint="cs"/>
          <w:noProof/>
          <w:sz w:val="24"/>
          <w:szCs w:val="24"/>
          <w:rtl/>
          <w:lang w:eastAsia="he-IL"/>
        </w:rPr>
        <w:t xml:space="preserve">                       שם המציע </w:t>
      </w:r>
      <w:r w:rsidRPr="00E92AD9">
        <w:rPr>
          <w:rFonts w:ascii="Times New Roman" w:eastAsia="Times New Roman" w:hAnsi="Times New Roman" w:cs="David"/>
          <w:noProof/>
          <w:sz w:val="24"/>
          <w:szCs w:val="24"/>
          <w:rtl/>
          <w:lang w:eastAsia="he-IL"/>
        </w:rPr>
        <w:t xml:space="preserve">                       </w:t>
      </w:r>
      <w:r w:rsidRPr="00E92AD9">
        <w:rPr>
          <w:rFonts w:ascii="Times New Roman" w:eastAsia="Times New Roman" w:hAnsi="Times New Roman" w:cs="David" w:hint="cs"/>
          <w:noProof/>
          <w:sz w:val="24"/>
          <w:szCs w:val="24"/>
          <w:rtl/>
          <w:lang w:eastAsia="he-IL"/>
        </w:rPr>
        <w:t xml:space="preserve">           תפקיד </w:t>
      </w:r>
    </w:p>
    <w:p w:rsidR="00E92AD9" w:rsidRPr="00E92AD9" w:rsidRDefault="00E92AD9" w:rsidP="00E92AD9">
      <w:pPr>
        <w:spacing w:after="0" w:line="240" w:lineRule="auto"/>
        <w:rPr>
          <w:rFonts w:ascii="Times New Roman" w:eastAsia="Times New Roman" w:hAnsi="Times New Roman" w:cs="David"/>
          <w:noProof/>
          <w:sz w:val="24"/>
          <w:szCs w:val="24"/>
          <w:rtl/>
          <w:lang w:eastAsia="he-IL"/>
        </w:rPr>
      </w:pPr>
    </w:p>
    <w:p w:rsidR="00E92AD9" w:rsidRPr="00E92AD9" w:rsidRDefault="00E92AD9" w:rsidP="00E92AD9">
      <w:pPr>
        <w:spacing w:after="0" w:line="240" w:lineRule="auto"/>
        <w:rPr>
          <w:rFonts w:ascii="Times New Roman" w:eastAsia="Times New Roman" w:hAnsi="Times New Roman" w:cs="David"/>
          <w:noProof/>
          <w:sz w:val="24"/>
          <w:szCs w:val="24"/>
          <w:rtl/>
          <w:lang w:eastAsia="he-IL"/>
        </w:rPr>
      </w:pPr>
    </w:p>
    <w:p w:rsidR="00E92AD9" w:rsidRPr="00E92AD9" w:rsidRDefault="00E92AD9"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__________</w:t>
      </w:r>
      <w:r w:rsidRPr="00E92AD9">
        <w:rPr>
          <w:rFonts w:ascii="Times New Roman" w:eastAsia="Times New Roman" w:hAnsi="Times New Roman" w:cs="David"/>
          <w:noProof/>
          <w:sz w:val="24"/>
          <w:szCs w:val="24"/>
          <w:rtl/>
          <w:lang w:eastAsia="he-IL"/>
        </w:rPr>
        <w:t xml:space="preserve">____________    </w:t>
      </w:r>
      <w:r w:rsidRPr="00E92AD9">
        <w:rPr>
          <w:rFonts w:ascii="Times New Roman" w:eastAsia="Times New Roman" w:hAnsi="Times New Roman" w:cs="David" w:hint="cs"/>
          <w:noProof/>
          <w:sz w:val="24"/>
          <w:szCs w:val="24"/>
          <w:rtl/>
          <w:lang w:eastAsia="he-IL"/>
        </w:rPr>
        <w:t>_____</w:t>
      </w:r>
      <w:r w:rsidRPr="00E92AD9">
        <w:rPr>
          <w:rFonts w:ascii="Times New Roman" w:eastAsia="Times New Roman" w:hAnsi="Times New Roman" w:cs="David"/>
          <w:noProof/>
          <w:sz w:val="24"/>
          <w:szCs w:val="24"/>
          <w:rtl/>
          <w:lang w:eastAsia="he-IL"/>
        </w:rPr>
        <w:t xml:space="preserve">________________  </w:t>
      </w:r>
      <w:r w:rsidRPr="00E92AD9">
        <w:rPr>
          <w:rFonts w:ascii="Times New Roman" w:eastAsia="Times New Roman" w:hAnsi="Times New Roman" w:cs="David" w:hint="cs"/>
          <w:noProof/>
          <w:sz w:val="24"/>
          <w:szCs w:val="24"/>
          <w:rtl/>
          <w:lang w:eastAsia="he-IL"/>
        </w:rPr>
        <w:t xml:space="preserve"> </w:t>
      </w:r>
      <w:r w:rsidRPr="00E92AD9">
        <w:rPr>
          <w:rFonts w:ascii="Times New Roman" w:eastAsia="Times New Roman" w:hAnsi="Times New Roman" w:cs="David"/>
          <w:noProof/>
          <w:sz w:val="24"/>
          <w:szCs w:val="24"/>
          <w:rtl/>
          <w:lang w:eastAsia="he-IL"/>
        </w:rPr>
        <w:t xml:space="preserve"> </w:t>
      </w:r>
      <w:r w:rsidRPr="00E92AD9">
        <w:rPr>
          <w:rFonts w:ascii="Times New Roman" w:eastAsia="Times New Roman" w:hAnsi="Times New Roman" w:cs="David" w:hint="cs"/>
          <w:noProof/>
          <w:sz w:val="24"/>
          <w:szCs w:val="24"/>
          <w:rtl/>
          <w:lang w:eastAsia="he-IL"/>
        </w:rPr>
        <w:t>__________</w:t>
      </w:r>
      <w:r w:rsidRPr="00E92AD9">
        <w:rPr>
          <w:rFonts w:ascii="Times New Roman" w:eastAsia="Times New Roman" w:hAnsi="Times New Roman" w:cs="David"/>
          <w:noProof/>
          <w:sz w:val="24"/>
          <w:szCs w:val="24"/>
          <w:rtl/>
          <w:lang w:eastAsia="he-IL"/>
        </w:rPr>
        <w:t xml:space="preserve">____________     </w:t>
      </w:r>
    </w:p>
    <w:p w:rsidR="00E92AD9" w:rsidRPr="00E92AD9" w:rsidRDefault="00E92AD9"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noProof/>
          <w:sz w:val="24"/>
          <w:szCs w:val="24"/>
          <w:rtl/>
          <w:lang w:eastAsia="he-IL"/>
        </w:rPr>
        <w:t>נציג/ה המציע המוסמך/ת</w:t>
      </w:r>
      <w:r w:rsidRPr="00E92AD9">
        <w:rPr>
          <w:rFonts w:ascii="Times New Roman" w:eastAsia="Times New Roman" w:hAnsi="Times New Roman" w:cs="David" w:hint="cs"/>
          <w:noProof/>
          <w:sz w:val="24"/>
          <w:szCs w:val="24"/>
          <w:rtl/>
          <w:lang w:eastAsia="he-IL"/>
        </w:rPr>
        <w:t xml:space="preserve">            חתימה וחותמת </w:t>
      </w:r>
      <w:r w:rsidRPr="00E92AD9">
        <w:rPr>
          <w:rFonts w:ascii="Times New Roman" w:eastAsia="Times New Roman" w:hAnsi="Times New Roman" w:cs="David"/>
          <w:noProof/>
          <w:sz w:val="24"/>
          <w:szCs w:val="24"/>
          <w:rtl/>
          <w:lang w:eastAsia="he-IL"/>
        </w:rPr>
        <w:t xml:space="preserve">                    </w:t>
      </w:r>
      <w:r w:rsidRPr="00E92AD9">
        <w:rPr>
          <w:rFonts w:ascii="Times New Roman" w:eastAsia="Times New Roman" w:hAnsi="Times New Roman" w:cs="David" w:hint="cs"/>
          <w:noProof/>
          <w:sz w:val="24"/>
          <w:szCs w:val="24"/>
          <w:rtl/>
          <w:lang w:eastAsia="he-IL"/>
        </w:rPr>
        <w:t xml:space="preserve">      </w:t>
      </w:r>
      <w:r w:rsidRPr="00E92AD9">
        <w:rPr>
          <w:rFonts w:ascii="Times New Roman" w:eastAsia="Times New Roman" w:hAnsi="Times New Roman" w:cs="David"/>
          <w:noProof/>
          <w:sz w:val="24"/>
          <w:szCs w:val="24"/>
          <w:rtl/>
          <w:lang w:eastAsia="he-IL"/>
        </w:rPr>
        <w:t>עוסק מורשה</w:t>
      </w:r>
      <w:r w:rsidRPr="00E92AD9">
        <w:rPr>
          <w:rFonts w:ascii="Times New Roman" w:eastAsia="Times New Roman" w:hAnsi="Times New Roman" w:cs="David" w:hint="cs"/>
          <w:noProof/>
          <w:sz w:val="24"/>
          <w:szCs w:val="24"/>
          <w:rtl/>
          <w:lang w:eastAsia="he-IL"/>
        </w:rPr>
        <w:t>/מס' זהות/מלכ"ר</w:t>
      </w:r>
    </w:p>
    <w:p w:rsidR="00E92AD9" w:rsidRPr="00E92AD9" w:rsidRDefault="00E92AD9" w:rsidP="00E92AD9">
      <w:pPr>
        <w:spacing w:after="0" w:line="240" w:lineRule="auto"/>
        <w:rPr>
          <w:rFonts w:ascii="Times New Roman" w:eastAsia="Times New Roman" w:hAnsi="Times New Roman" w:cs="David"/>
          <w:noProof/>
          <w:sz w:val="24"/>
          <w:szCs w:val="24"/>
          <w:rtl/>
          <w:lang w:eastAsia="he-IL"/>
        </w:rPr>
      </w:pPr>
    </w:p>
    <w:p w:rsidR="00E92AD9" w:rsidRPr="00E92AD9" w:rsidRDefault="00E92AD9" w:rsidP="00E92AD9">
      <w:pPr>
        <w:spacing w:after="0" w:line="240" w:lineRule="auto"/>
        <w:rPr>
          <w:rFonts w:ascii="Times New Roman" w:eastAsia="Times New Roman" w:hAnsi="Times New Roman" w:cs="David"/>
          <w:noProof/>
          <w:sz w:val="24"/>
          <w:szCs w:val="24"/>
          <w:rtl/>
          <w:lang w:eastAsia="he-IL"/>
        </w:rPr>
      </w:pPr>
    </w:p>
    <w:p w:rsidR="00E92AD9" w:rsidRPr="00E92AD9" w:rsidRDefault="00E92AD9" w:rsidP="00E92AD9">
      <w:pPr>
        <w:spacing w:after="0" w:line="240" w:lineRule="auto"/>
        <w:rPr>
          <w:rFonts w:ascii="Times New Roman" w:eastAsia="Times New Roman" w:hAnsi="Times New Roman" w:cs="David"/>
          <w:noProof/>
          <w:sz w:val="24"/>
          <w:szCs w:val="24"/>
          <w:rtl/>
          <w:lang w:eastAsia="he-IL"/>
        </w:rPr>
      </w:pPr>
    </w:p>
    <w:p w:rsidR="00E92AD9" w:rsidRPr="00E92AD9" w:rsidRDefault="00E92AD9" w:rsidP="00E92AD9">
      <w:pPr>
        <w:spacing w:after="0" w:line="240" w:lineRule="auto"/>
        <w:rPr>
          <w:rFonts w:ascii="Times New Roman" w:eastAsia="Times New Roman" w:hAnsi="Times New Roman" w:cs="David"/>
          <w:noProof/>
          <w:sz w:val="24"/>
          <w:szCs w:val="24"/>
          <w:rtl/>
          <w:lang w:eastAsia="he-IL"/>
        </w:rPr>
      </w:pPr>
      <w:r w:rsidRPr="00E92AD9">
        <w:rPr>
          <w:rFonts w:ascii="Times New Roman" w:eastAsia="Times New Roman" w:hAnsi="Times New Roman" w:cs="David" w:hint="cs"/>
          <w:noProof/>
          <w:sz w:val="24"/>
          <w:szCs w:val="24"/>
          <w:rtl/>
          <w:lang w:eastAsia="he-IL"/>
        </w:rPr>
        <w:t>__________</w:t>
      </w:r>
      <w:r w:rsidRPr="00E92AD9">
        <w:rPr>
          <w:rFonts w:ascii="Times New Roman" w:eastAsia="Times New Roman" w:hAnsi="Times New Roman" w:cs="David"/>
          <w:noProof/>
          <w:sz w:val="24"/>
          <w:szCs w:val="24"/>
          <w:rtl/>
          <w:lang w:eastAsia="he-IL"/>
        </w:rPr>
        <w:t xml:space="preserve">____________    </w:t>
      </w:r>
      <w:r w:rsidRPr="00E92AD9">
        <w:rPr>
          <w:rFonts w:ascii="Times New Roman" w:eastAsia="Times New Roman" w:hAnsi="Times New Roman" w:cs="David" w:hint="cs"/>
          <w:noProof/>
          <w:sz w:val="24"/>
          <w:szCs w:val="24"/>
          <w:rtl/>
          <w:lang w:eastAsia="he-IL"/>
        </w:rPr>
        <w:t>_____</w:t>
      </w:r>
      <w:r w:rsidRPr="00E92AD9">
        <w:rPr>
          <w:rFonts w:ascii="Times New Roman" w:eastAsia="Times New Roman" w:hAnsi="Times New Roman" w:cs="David"/>
          <w:noProof/>
          <w:sz w:val="24"/>
          <w:szCs w:val="24"/>
          <w:rtl/>
          <w:lang w:eastAsia="he-IL"/>
        </w:rPr>
        <w:t xml:space="preserve">________________  </w:t>
      </w:r>
      <w:r w:rsidRPr="00E92AD9">
        <w:rPr>
          <w:rFonts w:ascii="Times New Roman" w:eastAsia="Times New Roman" w:hAnsi="Times New Roman" w:cs="David" w:hint="cs"/>
          <w:noProof/>
          <w:sz w:val="24"/>
          <w:szCs w:val="24"/>
          <w:rtl/>
          <w:lang w:eastAsia="he-IL"/>
        </w:rPr>
        <w:t xml:space="preserve"> </w:t>
      </w:r>
      <w:r w:rsidRPr="00E92AD9">
        <w:rPr>
          <w:rFonts w:ascii="Times New Roman" w:eastAsia="Times New Roman" w:hAnsi="Times New Roman" w:cs="David"/>
          <w:noProof/>
          <w:sz w:val="24"/>
          <w:szCs w:val="24"/>
          <w:rtl/>
          <w:lang w:eastAsia="he-IL"/>
        </w:rPr>
        <w:t xml:space="preserve"> </w:t>
      </w:r>
      <w:r w:rsidRPr="00E92AD9">
        <w:rPr>
          <w:rFonts w:ascii="Times New Roman" w:eastAsia="Times New Roman" w:hAnsi="Times New Roman" w:cs="David" w:hint="cs"/>
          <w:noProof/>
          <w:sz w:val="24"/>
          <w:szCs w:val="24"/>
          <w:rtl/>
          <w:lang w:eastAsia="he-IL"/>
        </w:rPr>
        <w:t>__________</w:t>
      </w:r>
      <w:r w:rsidRPr="00E92AD9">
        <w:rPr>
          <w:rFonts w:ascii="Times New Roman" w:eastAsia="Times New Roman" w:hAnsi="Times New Roman" w:cs="David"/>
          <w:noProof/>
          <w:sz w:val="24"/>
          <w:szCs w:val="24"/>
          <w:rtl/>
          <w:lang w:eastAsia="he-IL"/>
        </w:rPr>
        <w:t xml:space="preserve">____________     </w:t>
      </w:r>
    </w:p>
    <w:p w:rsidR="004109EB" w:rsidRDefault="00E92AD9" w:rsidP="00271AAC">
      <w:pPr>
        <w:spacing w:after="0" w:line="240" w:lineRule="auto"/>
      </w:pPr>
      <w:r w:rsidRPr="00E92AD9">
        <w:rPr>
          <w:rFonts w:ascii="Times New Roman" w:eastAsia="Times New Roman" w:hAnsi="Times New Roman" w:cs="David" w:hint="cs"/>
          <w:noProof/>
          <w:sz w:val="24"/>
          <w:szCs w:val="24"/>
          <w:rtl/>
          <w:lang w:eastAsia="he-IL"/>
        </w:rPr>
        <w:t xml:space="preserve">פקס                                               טלפון נוסף/ נייד </w:t>
      </w:r>
      <w:r w:rsidRPr="00E92AD9">
        <w:rPr>
          <w:rFonts w:ascii="Times New Roman" w:eastAsia="Times New Roman" w:hAnsi="Times New Roman" w:cs="David"/>
          <w:noProof/>
          <w:sz w:val="24"/>
          <w:szCs w:val="24"/>
          <w:rtl/>
          <w:lang w:eastAsia="he-IL"/>
        </w:rPr>
        <w:t xml:space="preserve">                    </w:t>
      </w:r>
      <w:r w:rsidRPr="00E92AD9">
        <w:rPr>
          <w:rFonts w:ascii="Times New Roman" w:eastAsia="Times New Roman" w:hAnsi="Times New Roman" w:cs="David" w:hint="cs"/>
          <w:noProof/>
          <w:sz w:val="24"/>
          <w:szCs w:val="24"/>
          <w:rtl/>
          <w:lang w:eastAsia="he-IL"/>
        </w:rPr>
        <w:t xml:space="preserve">   כתובת דואר אלקטרוני-</w:t>
      </w:r>
      <w:r w:rsidRPr="00E92AD9">
        <w:rPr>
          <w:rFonts w:ascii="Times New Roman" w:eastAsia="Times New Roman" w:hAnsi="Times New Roman" w:cs="David"/>
          <w:noProof/>
          <w:sz w:val="24"/>
          <w:szCs w:val="24"/>
          <w:lang w:eastAsia="he-IL"/>
        </w:rPr>
        <w:t>E.mail</w:t>
      </w:r>
    </w:p>
    <w:sectPr w:rsidR="004109EB" w:rsidSect="00D9544E">
      <w:headerReference w:type="default" r:id="rId10"/>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F0715" w:rsidRDefault="00FF0715" w:rsidP="00E92AD9">
      <w:pPr>
        <w:spacing w:after="0" w:line="240" w:lineRule="auto"/>
      </w:pPr>
      <w:r>
        <w:separator/>
      </w:r>
    </w:p>
  </w:endnote>
  <w:endnote w:type="continuationSeparator" w:id="0">
    <w:p w:rsidR="00FF0715" w:rsidRDefault="00FF0715" w:rsidP="00E92A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Bold">
    <w:panose1 w:val="02020803070505020304"/>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onotype Hadassah">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F0715" w:rsidRDefault="00FF0715" w:rsidP="00E92AD9">
      <w:pPr>
        <w:spacing w:after="0" w:line="240" w:lineRule="auto"/>
      </w:pPr>
      <w:r>
        <w:separator/>
      </w:r>
    </w:p>
  </w:footnote>
  <w:footnote w:type="continuationSeparator" w:id="0">
    <w:p w:rsidR="00FF0715" w:rsidRDefault="00FF0715" w:rsidP="00E92AD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0715" w:rsidRPr="00E92AD9" w:rsidRDefault="00FF0715" w:rsidP="00E92AD9">
    <w:pPr>
      <w:tabs>
        <w:tab w:val="center" w:pos="4153"/>
        <w:tab w:val="right" w:pos="8306"/>
      </w:tabs>
      <w:spacing w:after="0" w:line="240" w:lineRule="auto"/>
      <w:jc w:val="center"/>
      <w:rPr>
        <w:rFonts w:ascii="Times New Roman" w:eastAsia="Times New Roman" w:hAnsi="Times New Roman" w:cs="Monotype Hadassah"/>
        <w:b/>
        <w:bCs/>
        <w:noProof/>
        <w:sz w:val="20"/>
        <w:szCs w:val="28"/>
        <w:rtl/>
        <w:lang w:eastAsia="he-IL"/>
      </w:rPr>
    </w:pPr>
    <w:r>
      <w:rPr>
        <w:rFonts w:ascii="Times New Roman" w:eastAsia="Times New Roman" w:hAnsi="Times New Roman" w:cs="Monotype Hadassah"/>
        <w:b/>
        <w:bCs/>
        <w:noProof/>
        <w:sz w:val="20"/>
        <w:szCs w:val="28"/>
        <w:rtl/>
      </w:rPr>
      <w:drawing>
        <wp:anchor distT="0" distB="0" distL="114300" distR="114300" simplePos="0" relativeHeight="251659264" behindDoc="0" locked="0" layoutInCell="1" allowOverlap="1">
          <wp:simplePos x="0" y="0"/>
          <wp:positionH relativeFrom="column">
            <wp:posOffset>119380</wp:posOffset>
          </wp:positionH>
          <wp:positionV relativeFrom="paragraph">
            <wp:posOffset>22225</wp:posOffset>
          </wp:positionV>
          <wp:extent cx="548640" cy="473075"/>
          <wp:effectExtent l="0" t="0" r="3810" b="3175"/>
          <wp:wrapTopAndBottom/>
          <wp:docPr id="3" name="תמונה 3" descr="semel avoda az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mel avoda azu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8640" cy="47307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Times New Roman" w:hAnsi="Times New Roman" w:cs="Monotype Hadassah"/>
        <w:b/>
        <w:bCs/>
        <w:noProof/>
        <w:sz w:val="20"/>
        <w:szCs w:val="28"/>
        <w:rtl/>
      </w:rPr>
      <w:drawing>
        <wp:anchor distT="0" distB="0" distL="114300" distR="114300" simplePos="0" relativeHeight="251660288" behindDoc="0" locked="0" layoutInCell="1" allowOverlap="1">
          <wp:simplePos x="0" y="0"/>
          <wp:positionH relativeFrom="column">
            <wp:posOffset>4586605</wp:posOffset>
          </wp:positionH>
          <wp:positionV relativeFrom="paragraph">
            <wp:posOffset>-84455</wp:posOffset>
          </wp:positionV>
          <wp:extent cx="428625" cy="646430"/>
          <wp:effectExtent l="0" t="0" r="9525" b="1270"/>
          <wp:wrapTopAndBottom/>
          <wp:docPr id="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92AD9">
      <w:rPr>
        <w:rFonts w:ascii="Times New Roman" w:eastAsia="Times New Roman" w:hAnsi="Times New Roman" w:cs="Monotype Hadassah"/>
        <w:b/>
        <w:bCs/>
        <w:noProof/>
        <w:sz w:val="20"/>
        <w:szCs w:val="28"/>
        <w:rtl/>
        <w:lang w:eastAsia="he-IL"/>
      </w:rPr>
      <w:t>מדינת ישראל</w:t>
    </w:r>
  </w:p>
  <w:p w:rsidR="00FF0715" w:rsidRPr="00E92AD9" w:rsidRDefault="00FF0715" w:rsidP="00E92AD9">
    <w:pPr>
      <w:tabs>
        <w:tab w:val="center" w:pos="4153"/>
        <w:tab w:val="right" w:pos="8306"/>
      </w:tabs>
      <w:spacing w:after="0" w:line="240" w:lineRule="auto"/>
      <w:jc w:val="center"/>
      <w:rPr>
        <w:rFonts w:ascii="Times New Roman" w:eastAsia="Times New Roman" w:hAnsi="Times New Roman" w:cs="Monotype Hadassah"/>
        <w:b/>
        <w:bCs/>
        <w:noProof/>
        <w:sz w:val="20"/>
        <w:szCs w:val="28"/>
        <w:rtl/>
        <w:lang w:eastAsia="he-IL"/>
      </w:rPr>
    </w:pPr>
    <w:r w:rsidRPr="00E92AD9">
      <w:rPr>
        <w:rFonts w:ascii="Times New Roman" w:eastAsia="Times New Roman" w:hAnsi="Times New Roman" w:cs="Monotype Hadassah"/>
        <w:b/>
        <w:bCs/>
        <w:noProof/>
        <w:sz w:val="20"/>
        <w:szCs w:val="28"/>
        <w:rtl/>
        <w:lang w:eastAsia="he-IL"/>
      </w:rPr>
      <w:t>משרד הרווחה</w:t>
    </w:r>
    <w:r w:rsidRPr="00E92AD9">
      <w:rPr>
        <w:rFonts w:ascii="Times New Roman" w:eastAsia="Times New Roman" w:hAnsi="Times New Roman" w:cs="Monotype Hadassah" w:hint="cs"/>
        <w:b/>
        <w:bCs/>
        <w:noProof/>
        <w:sz w:val="20"/>
        <w:szCs w:val="28"/>
        <w:rtl/>
        <w:lang w:eastAsia="he-IL"/>
      </w:rPr>
      <w:t xml:space="preserve"> והשירותים החברתיים</w:t>
    </w:r>
  </w:p>
  <w:p w:rsidR="00FF0715" w:rsidRPr="00E92AD9" w:rsidRDefault="00FF0715" w:rsidP="00E92AD9">
    <w:pPr>
      <w:tabs>
        <w:tab w:val="center" w:pos="4153"/>
        <w:tab w:val="right" w:pos="8306"/>
      </w:tabs>
      <w:spacing w:after="0" w:line="240" w:lineRule="auto"/>
      <w:rPr>
        <w:rFonts w:ascii="Times New Roman" w:eastAsia="Times New Roman" w:hAnsi="Times New Roman" w:cs="Monotype Hadassah"/>
        <w:b/>
        <w:bCs/>
        <w:noProof/>
        <w:sz w:val="20"/>
        <w:szCs w:val="24"/>
        <w:rtl/>
        <w:lang w:eastAsia="he-IL"/>
      </w:rPr>
    </w:pPr>
    <w:r w:rsidRPr="00E92AD9">
      <w:rPr>
        <w:rFonts w:ascii="Times New Roman" w:eastAsia="Times New Roman" w:hAnsi="Times New Roman" w:cs="Monotype Hadassah" w:hint="cs"/>
        <w:b/>
        <w:bCs/>
        <w:noProof/>
        <w:sz w:val="20"/>
        <w:szCs w:val="24"/>
        <w:rtl/>
        <w:lang w:eastAsia="he-IL"/>
      </w:rPr>
      <w:t xml:space="preserve">                  אגף מנהל ומשק </w:t>
    </w:r>
    <w:r w:rsidRPr="00E92AD9">
      <w:rPr>
        <w:rFonts w:ascii="Times New Roman" w:eastAsia="Times New Roman" w:hAnsi="Times New Roman" w:cs="Monotype Hadassah"/>
        <w:b/>
        <w:bCs/>
        <w:noProof/>
        <w:sz w:val="20"/>
        <w:szCs w:val="24"/>
        <w:rtl/>
        <w:lang w:eastAsia="he-IL"/>
      </w:rPr>
      <w:t>–</w:t>
    </w:r>
    <w:r w:rsidRPr="00E92AD9">
      <w:rPr>
        <w:rFonts w:ascii="Times New Roman" w:eastAsia="Times New Roman" w:hAnsi="Times New Roman" w:cs="Monotype Hadassah" w:hint="cs"/>
        <w:b/>
        <w:bCs/>
        <w:noProof/>
        <w:sz w:val="20"/>
        <w:szCs w:val="24"/>
        <w:rtl/>
        <w:lang w:eastAsia="he-IL"/>
      </w:rPr>
      <w:t xml:space="preserve"> תחום מכרזים להתקשרויות ורכש                </w:t>
    </w:r>
  </w:p>
  <w:p w:rsidR="00FF0715" w:rsidRPr="00E92AD9" w:rsidRDefault="00FF0715" w:rsidP="00E92AD9">
    <w:pPr>
      <w:tabs>
        <w:tab w:val="center" w:pos="4153"/>
        <w:tab w:val="right" w:pos="8306"/>
      </w:tabs>
      <w:spacing w:after="0" w:line="240" w:lineRule="auto"/>
      <w:jc w:val="right"/>
      <w:rPr>
        <w:rFonts w:ascii="Arial" w:eastAsia="Times New Roman" w:hAnsi="Arial" w:cs="Arial"/>
        <w:b/>
        <w:bCs/>
        <w:noProof/>
        <w:color w:val="000080"/>
        <w:sz w:val="20"/>
        <w:szCs w:val="24"/>
        <w:rtl/>
        <w:lang w:eastAsia="he-IL"/>
      </w:rPr>
    </w:pPr>
    <w:r w:rsidRPr="00E92AD9">
      <w:rPr>
        <w:rFonts w:ascii="Arial" w:eastAsia="Times New Roman" w:hAnsi="Arial" w:cs="Arial" w:hint="cs"/>
        <w:b/>
        <w:bCs/>
        <w:noProof/>
        <w:color w:val="000080"/>
        <w:sz w:val="20"/>
        <w:szCs w:val="24"/>
        <w:rtl/>
        <w:lang w:eastAsia="he-IL"/>
      </w:rPr>
      <w:t xml:space="preserve"> </w:t>
    </w:r>
    <w:r w:rsidRPr="00E92AD9">
      <w:rPr>
        <w:rFonts w:ascii="Arial" w:eastAsia="Times New Roman" w:hAnsi="Arial" w:cs="Arial"/>
        <w:b/>
        <w:bCs/>
        <w:noProof/>
        <w:color w:val="000080"/>
        <w:sz w:val="20"/>
        <w:szCs w:val="24"/>
        <w:rtl/>
        <w:lang w:eastAsia="he-IL"/>
      </w:rPr>
      <w:t>הלב הפתוח לרווחה</w:t>
    </w:r>
  </w:p>
  <w:p w:rsidR="00FF0715" w:rsidRPr="00E92AD9" w:rsidRDefault="00FF0715" w:rsidP="00E92AD9">
    <w:pPr>
      <w:tabs>
        <w:tab w:val="center" w:pos="4153"/>
        <w:tab w:val="right" w:pos="8306"/>
      </w:tabs>
      <w:spacing w:after="0" w:line="240" w:lineRule="auto"/>
      <w:jc w:val="right"/>
      <w:rPr>
        <w:rFonts w:ascii="Arial" w:eastAsia="Times New Roman" w:hAnsi="Arial" w:cs="Arial"/>
        <w:b/>
        <w:bCs/>
        <w:noProof/>
        <w:color w:val="000080"/>
        <w:sz w:val="20"/>
        <w:szCs w:val="24"/>
        <w:rtl/>
        <w:lang w:eastAsia="he-IL"/>
      </w:rPr>
    </w:pPr>
  </w:p>
  <w:p w:rsidR="00FF0715" w:rsidRPr="00E92AD9" w:rsidRDefault="00FF0715" w:rsidP="00E92AD9">
    <w:pPr>
      <w:tabs>
        <w:tab w:val="center" w:pos="4153"/>
        <w:tab w:val="right" w:pos="8306"/>
      </w:tabs>
      <w:spacing w:after="0" w:line="240" w:lineRule="auto"/>
      <w:jc w:val="right"/>
      <w:rPr>
        <w:rFonts w:ascii="Times New Roman" w:eastAsia="Times New Roman" w:hAnsi="Times New Roman" w:cs="David"/>
        <w:noProof/>
        <w:sz w:val="28"/>
        <w:szCs w:val="28"/>
        <w:lang w:eastAsia="he-IL"/>
      </w:rPr>
    </w:pPr>
    <w:r w:rsidRPr="00E92AD9">
      <w:rPr>
        <w:rFonts w:ascii="Arial" w:eastAsia="Times New Roman" w:hAnsi="Arial" w:cs="David" w:hint="cs"/>
        <w:noProof/>
        <w:color w:val="000080"/>
        <w:sz w:val="28"/>
        <w:szCs w:val="28"/>
        <w:rtl/>
        <w:lang w:eastAsia="he-IL"/>
      </w:rPr>
      <w:t xml:space="preserve">מכרז מס' </w:t>
    </w:r>
    <w:r w:rsidRPr="00E92AD9">
      <w:rPr>
        <w:rFonts w:ascii="Times New Roman" w:eastAsia="Times New Roman" w:hAnsi="Times New Roman" w:cs="David" w:hint="cs"/>
        <w:noProof/>
        <w:sz w:val="28"/>
        <w:szCs w:val="28"/>
        <w:rtl/>
        <w:lang w:eastAsia="he-IL"/>
      </w:rPr>
      <w:t xml:space="preserve"> </w:t>
    </w:r>
    <w:r>
      <w:rPr>
        <w:rFonts w:ascii="Times New Roman" w:eastAsia="Times New Roman" w:hAnsi="Times New Roman" w:cs="David" w:hint="cs"/>
        <w:noProof/>
        <w:sz w:val="28"/>
        <w:szCs w:val="28"/>
        <w:rtl/>
        <w:lang w:eastAsia="he-IL"/>
      </w:rPr>
      <w:t>128/2014</w:t>
    </w:r>
    <w:r w:rsidRPr="00E92AD9">
      <w:rPr>
        <w:rFonts w:ascii="Times New Roman" w:eastAsia="Times New Roman" w:hAnsi="Times New Roman" w:cs="David" w:hint="cs"/>
        <w:noProof/>
        <w:sz w:val="28"/>
        <w:szCs w:val="28"/>
        <w:rtl/>
        <w:lang w:eastAsia="he-IL"/>
      </w:rPr>
      <w:t xml:space="preserve"> </w:t>
    </w:r>
  </w:p>
  <w:p w:rsidR="00FF0715" w:rsidRPr="00E92AD9" w:rsidRDefault="00FF0715">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563E18"/>
    <w:multiLevelType w:val="multilevel"/>
    <w:tmpl w:val="443E7686"/>
    <w:lvl w:ilvl="0">
      <w:start w:val="1"/>
      <w:numFmt w:val="decimal"/>
      <w:lvlText w:val="%1."/>
      <w:lvlJc w:val="right"/>
      <w:pPr>
        <w:tabs>
          <w:tab w:val="num" w:pos="720"/>
        </w:tabs>
        <w:ind w:left="720" w:right="360" w:hanging="360"/>
      </w:pPr>
      <w:rPr>
        <w:rFonts w:cs="David" w:hint="default"/>
        <w:u w:val="none"/>
      </w:rPr>
    </w:lvl>
    <w:lvl w:ilvl="1">
      <w:start w:val="1"/>
      <w:numFmt w:val="decimal"/>
      <w:lvlText w:val="%1.%2."/>
      <w:lvlJc w:val="right"/>
      <w:pPr>
        <w:tabs>
          <w:tab w:val="num" w:pos="1152"/>
        </w:tabs>
        <w:ind w:left="1152" w:right="792" w:hanging="432"/>
      </w:pPr>
      <w:rPr>
        <w:rFonts w:cs="David"/>
        <w:b/>
        <w:bCs w:val="0"/>
        <w:color w:val="auto"/>
        <w:sz w:val="22"/>
        <w:szCs w:val="22"/>
      </w:rPr>
    </w:lvl>
    <w:lvl w:ilvl="2">
      <w:start w:val="1"/>
      <w:numFmt w:val="decimal"/>
      <w:lvlText w:val="%1.%2.%3."/>
      <w:lvlJc w:val="right"/>
      <w:pPr>
        <w:tabs>
          <w:tab w:val="num" w:pos="1800"/>
        </w:tabs>
        <w:ind w:left="1584" w:right="1224" w:hanging="504"/>
      </w:pPr>
      <w:rPr>
        <w:rFonts w:cs="David"/>
        <w:b w:val="0"/>
        <w:bCs w:val="0"/>
        <w:color w:val="auto"/>
        <w:sz w:val="22"/>
        <w:szCs w:val="22"/>
        <w:u w:val="none"/>
      </w:rPr>
    </w:lvl>
    <w:lvl w:ilvl="3">
      <w:start w:val="1"/>
      <w:numFmt w:val="decimal"/>
      <w:lvlText w:val="%1.%2.%3.%4."/>
      <w:lvlJc w:val="right"/>
      <w:pPr>
        <w:tabs>
          <w:tab w:val="num" w:pos="2160"/>
        </w:tabs>
        <w:ind w:left="2088" w:right="1728" w:hanging="648"/>
      </w:pPr>
      <w:rPr>
        <w:rFonts w:cs="Times New Roman"/>
      </w:rPr>
    </w:lvl>
    <w:lvl w:ilvl="4">
      <w:start w:val="1"/>
      <w:numFmt w:val="decimal"/>
      <w:lvlText w:val="%1.%2.%3.%4.%5."/>
      <w:lvlJc w:val="right"/>
      <w:pPr>
        <w:tabs>
          <w:tab w:val="num" w:pos="2880"/>
        </w:tabs>
        <w:ind w:left="2592" w:right="2232" w:hanging="792"/>
      </w:pPr>
      <w:rPr>
        <w:rFonts w:cs="Times New Roman"/>
      </w:rPr>
    </w:lvl>
    <w:lvl w:ilvl="5">
      <w:start w:val="1"/>
      <w:numFmt w:val="decimal"/>
      <w:lvlText w:val="%1.%2.%3.%4.%5.%6."/>
      <w:lvlJc w:val="right"/>
      <w:pPr>
        <w:tabs>
          <w:tab w:val="num" w:pos="3240"/>
        </w:tabs>
        <w:ind w:left="3096" w:right="2736" w:hanging="936"/>
      </w:pPr>
      <w:rPr>
        <w:rFonts w:cs="Times New Roman"/>
      </w:rPr>
    </w:lvl>
    <w:lvl w:ilvl="6">
      <w:start w:val="1"/>
      <w:numFmt w:val="decimal"/>
      <w:lvlText w:val="%1.%2.%3.%4.%5.%6.%7."/>
      <w:lvlJc w:val="right"/>
      <w:pPr>
        <w:tabs>
          <w:tab w:val="num" w:pos="3960"/>
        </w:tabs>
        <w:ind w:left="3600" w:right="3240" w:hanging="1080"/>
      </w:pPr>
      <w:rPr>
        <w:rFonts w:cs="Times New Roman"/>
      </w:rPr>
    </w:lvl>
    <w:lvl w:ilvl="7">
      <w:start w:val="1"/>
      <w:numFmt w:val="decimal"/>
      <w:lvlText w:val="%1.%2.%3.%4.%5.%6.%7.%8."/>
      <w:lvlJc w:val="right"/>
      <w:pPr>
        <w:tabs>
          <w:tab w:val="num" w:pos="4320"/>
        </w:tabs>
        <w:ind w:left="4104" w:right="3744" w:hanging="1224"/>
      </w:pPr>
      <w:rPr>
        <w:rFonts w:cs="Times New Roman"/>
      </w:rPr>
    </w:lvl>
    <w:lvl w:ilvl="8">
      <w:start w:val="1"/>
      <w:numFmt w:val="decimal"/>
      <w:lvlText w:val="%1.%2.%3.%4.%5.%6.%7.%8.%9."/>
      <w:lvlJc w:val="right"/>
      <w:pPr>
        <w:tabs>
          <w:tab w:val="num" w:pos="5040"/>
        </w:tabs>
        <w:ind w:left="4680" w:right="4320" w:hanging="1440"/>
      </w:pPr>
      <w:rPr>
        <w:rFonts w:cs="Times New Roman"/>
      </w:rPr>
    </w:lvl>
  </w:abstractNum>
  <w:abstractNum w:abstractNumId="1">
    <w:nsid w:val="12452722"/>
    <w:multiLevelType w:val="hybridMultilevel"/>
    <w:tmpl w:val="1E9C92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6BE36F3"/>
    <w:multiLevelType w:val="hybridMultilevel"/>
    <w:tmpl w:val="9572C1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8BF0DE4"/>
    <w:multiLevelType w:val="multilevel"/>
    <w:tmpl w:val="27A08AF6"/>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3"/>
      <w:numFmt w:val="decimal"/>
      <w:lvlText w:val="%1.%2"/>
      <w:lvlJc w:val="left"/>
      <w:pPr>
        <w:tabs>
          <w:tab w:val="num" w:pos="576"/>
        </w:tabs>
        <w:ind w:left="576" w:hanging="576"/>
      </w:pPr>
      <w:rPr>
        <w:rFonts w:ascii="Times New Roman" w:hAnsi="Times New Roman" w:cs="David" w:hint="default"/>
        <w:b w:val="0"/>
        <w:bCs w:val="0"/>
        <w:i w:val="0"/>
        <w:iCs w:val="0"/>
        <w:sz w:val="20"/>
        <w:szCs w:val="22"/>
      </w:rPr>
    </w:lvl>
    <w:lvl w:ilvl="2">
      <w:start w:val="1"/>
      <w:numFmt w:val="decimal"/>
      <w:lvlText w:val="%1.%2.%3"/>
      <w:lvlJc w:val="left"/>
      <w:pPr>
        <w:tabs>
          <w:tab w:val="num" w:pos="1143"/>
        </w:tabs>
        <w:ind w:left="1143"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4">
    <w:nsid w:val="1A987F30"/>
    <w:multiLevelType w:val="hybridMultilevel"/>
    <w:tmpl w:val="BC4E9378"/>
    <w:lvl w:ilvl="0" w:tplc="DE3E8B3C">
      <w:start w:val="1"/>
      <w:numFmt w:val="decimal"/>
      <w:lvlText w:val="%1."/>
      <w:lvlJc w:val="left"/>
      <w:pPr>
        <w:ind w:left="720" w:hanging="360"/>
      </w:pPr>
      <w:rPr>
        <w:b/>
        <w:bCs/>
        <w:color w:val="00000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nsid w:val="1AFB3C00"/>
    <w:multiLevelType w:val="multilevel"/>
    <w:tmpl w:val="F410A176"/>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5"/>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nsid w:val="1C0F197B"/>
    <w:multiLevelType w:val="hybridMultilevel"/>
    <w:tmpl w:val="5574CD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F9D7072"/>
    <w:multiLevelType w:val="hybridMultilevel"/>
    <w:tmpl w:val="3B20BB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05B070E"/>
    <w:multiLevelType w:val="hybridMultilevel"/>
    <w:tmpl w:val="DDBE47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C9C0F4D"/>
    <w:multiLevelType w:val="hybridMultilevel"/>
    <w:tmpl w:val="9402AC46"/>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10">
    <w:nsid w:val="33C97298"/>
    <w:multiLevelType w:val="hybridMultilevel"/>
    <w:tmpl w:val="E3D0556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nsid w:val="45824B4B"/>
    <w:multiLevelType w:val="hybridMultilevel"/>
    <w:tmpl w:val="5EB856C4"/>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12">
    <w:nsid w:val="45C568FF"/>
    <w:multiLevelType w:val="multilevel"/>
    <w:tmpl w:val="1FFEC166"/>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168"/>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
    <w:nsid w:val="45D24558"/>
    <w:multiLevelType w:val="hybridMultilevel"/>
    <w:tmpl w:val="2A08DF46"/>
    <w:lvl w:ilvl="0" w:tplc="F720105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C515F9A"/>
    <w:multiLevelType w:val="multilevel"/>
    <w:tmpl w:val="AADE8312"/>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2"/>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
    <w:nsid w:val="5C9D4203"/>
    <w:multiLevelType w:val="hybridMultilevel"/>
    <w:tmpl w:val="30243470"/>
    <w:lvl w:ilvl="0" w:tplc="3D789B42">
      <w:start w:val="1"/>
      <w:numFmt w:val="decimal"/>
      <w:lvlText w:val="%1."/>
      <w:lvlJc w:val="left"/>
      <w:pPr>
        <w:ind w:left="360" w:hanging="360"/>
      </w:pPr>
      <w:rPr>
        <w:rFonts w:asciiTheme="minorHAnsi" w:eastAsiaTheme="minorHAnsi" w:hAnsiTheme="minorHAnsi" w:cs="David" w:hint="default"/>
        <w:sz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5F185C4B"/>
    <w:multiLevelType w:val="hybridMultilevel"/>
    <w:tmpl w:val="C0120E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646E0CFA"/>
    <w:multiLevelType w:val="hybridMultilevel"/>
    <w:tmpl w:val="BC4E9378"/>
    <w:lvl w:ilvl="0" w:tplc="DE3E8B3C">
      <w:start w:val="1"/>
      <w:numFmt w:val="decimal"/>
      <w:lvlText w:val="%1."/>
      <w:lvlJc w:val="left"/>
      <w:pPr>
        <w:ind w:left="720" w:hanging="360"/>
      </w:pPr>
      <w:rPr>
        <w:b/>
        <w:bCs/>
        <w:color w:val="00000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nsid w:val="64793C5A"/>
    <w:multiLevelType w:val="hybridMultilevel"/>
    <w:tmpl w:val="121064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AB8666F"/>
    <w:multiLevelType w:val="hybridMultilevel"/>
    <w:tmpl w:val="CAE8DA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DBB77EC"/>
    <w:multiLevelType w:val="hybridMultilevel"/>
    <w:tmpl w:val="8B7CB0C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6F9B62EB"/>
    <w:multiLevelType w:val="hybridMultilevel"/>
    <w:tmpl w:val="52EE083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74C31DB1"/>
    <w:multiLevelType w:val="hybridMultilevel"/>
    <w:tmpl w:val="4822BCD6"/>
    <w:lvl w:ilvl="0" w:tplc="DB1423DE">
      <w:start w:val="1"/>
      <w:numFmt w:val="bullet"/>
      <w:lvlText w:val="-"/>
      <w:lvlJc w:val="left"/>
      <w:pPr>
        <w:ind w:left="720" w:hanging="360"/>
      </w:pPr>
      <w:rPr>
        <w:rFonts w:ascii="Times New Roman Bold" w:eastAsia="Times New Roman" w:hAnsi="Times New Roman Bol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A5B42FF"/>
    <w:multiLevelType w:val="hybridMultilevel"/>
    <w:tmpl w:val="6C6868A0"/>
    <w:lvl w:ilvl="0" w:tplc="9A7E80F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7AC2401C"/>
    <w:multiLevelType w:val="hybridMultilevel"/>
    <w:tmpl w:val="121064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num>
  <w:num w:numId="4">
    <w:abstractNumId w:val="11"/>
  </w:num>
  <w:num w:numId="5">
    <w:abstractNumId w:val="9"/>
  </w:num>
  <w:num w:numId="6">
    <w:abstractNumId w:val="10"/>
  </w:num>
  <w:num w:numId="7">
    <w:abstractNumId w:val="8"/>
  </w:num>
  <w:num w:numId="8">
    <w:abstractNumId w:val="13"/>
  </w:num>
  <w:num w:numId="9">
    <w:abstractNumId w:val="1"/>
  </w:num>
  <w:num w:numId="10">
    <w:abstractNumId w:val="18"/>
  </w:num>
  <w:num w:numId="11">
    <w:abstractNumId w:val="7"/>
  </w:num>
  <w:num w:numId="12">
    <w:abstractNumId w:val="6"/>
  </w:num>
  <w:num w:numId="13">
    <w:abstractNumId w:val="24"/>
  </w:num>
  <w:num w:numId="14">
    <w:abstractNumId w:val="19"/>
  </w:num>
  <w:num w:numId="1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2"/>
  </w:num>
  <w:num w:numId="17">
    <w:abstractNumId w:val="16"/>
  </w:num>
  <w:num w:numId="18">
    <w:abstractNumId w:val="15"/>
  </w:num>
  <w:num w:numId="19">
    <w:abstractNumId w:val="21"/>
  </w:num>
  <w:num w:numId="20">
    <w:abstractNumId w:val="14"/>
  </w:num>
  <w:num w:numId="21">
    <w:abstractNumId w:val="20"/>
  </w:num>
  <w:num w:numId="22">
    <w:abstractNumId w:val="0"/>
  </w:num>
  <w:num w:numId="23">
    <w:abstractNumId w:val="23"/>
  </w:num>
  <w:num w:numId="24">
    <w:abstractNumId w:val="5"/>
  </w:num>
  <w:num w:numId="2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trackRevisions/>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012C"/>
    <w:rsid w:val="00005E8F"/>
    <w:rsid w:val="00013C7C"/>
    <w:rsid w:val="00021C7D"/>
    <w:rsid w:val="00031030"/>
    <w:rsid w:val="000333AF"/>
    <w:rsid w:val="000400C9"/>
    <w:rsid w:val="000743D7"/>
    <w:rsid w:val="00074676"/>
    <w:rsid w:val="000754A4"/>
    <w:rsid w:val="000B222A"/>
    <w:rsid w:val="000D6340"/>
    <w:rsid w:val="000E2EB3"/>
    <w:rsid w:val="000E323E"/>
    <w:rsid w:val="000F06DD"/>
    <w:rsid w:val="0011660A"/>
    <w:rsid w:val="0014006C"/>
    <w:rsid w:val="00152B05"/>
    <w:rsid w:val="00153537"/>
    <w:rsid w:val="00154F0B"/>
    <w:rsid w:val="00181370"/>
    <w:rsid w:val="001A4A37"/>
    <w:rsid w:val="001A7EDD"/>
    <w:rsid w:val="001C4CBF"/>
    <w:rsid w:val="001D0796"/>
    <w:rsid w:val="001D66BD"/>
    <w:rsid w:val="001F635F"/>
    <w:rsid w:val="00201A33"/>
    <w:rsid w:val="00205313"/>
    <w:rsid w:val="00214F48"/>
    <w:rsid w:val="00215DF9"/>
    <w:rsid w:val="0022415C"/>
    <w:rsid w:val="00225D67"/>
    <w:rsid w:val="00235EC1"/>
    <w:rsid w:val="00240277"/>
    <w:rsid w:val="00244D3F"/>
    <w:rsid w:val="0026728A"/>
    <w:rsid w:val="00271AAC"/>
    <w:rsid w:val="002734D0"/>
    <w:rsid w:val="00293ED5"/>
    <w:rsid w:val="002A4FA7"/>
    <w:rsid w:val="002B0D19"/>
    <w:rsid w:val="002B320C"/>
    <w:rsid w:val="002C6E77"/>
    <w:rsid w:val="002D244C"/>
    <w:rsid w:val="0032115D"/>
    <w:rsid w:val="00332840"/>
    <w:rsid w:val="0033485C"/>
    <w:rsid w:val="0034469F"/>
    <w:rsid w:val="003500A3"/>
    <w:rsid w:val="00351B67"/>
    <w:rsid w:val="0035279F"/>
    <w:rsid w:val="0035676E"/>
    <w:rsid w:val="003728C4"/>
    <w:rsid w:val="003838DF"/>
    <w:rsid w:val="003B069A"/>
    <w:rsid w:val="003C1CFE"/>
    <w:rsid w:val="003F05C1"/>
    <w:rsid w:val="0040612E"/>
    <w:rsid w:val="004109EB"/>
    <w:rsid w:val="0043437E"/>
    <w:rsid w:val="00455AFF"/>
    <w:rsid w:val="00455B62"/>
    <w:rsid w:val="00457853"/>
    <w:rsid w:val="0047090A"/>
    <w:rsid w:val="004807D4"/>
    <w:rsid w:val="004830EF"/>
    <w:rsid w:val="00486BC2"/>
    <w:rsid w:val="004C2A77"/>
    <w:rsid w:val="004E0308"/>
    <w:rsid w:val="004E22FD"/>
    <w:rsid w:val="004F00DD"/>
    <w:rsid w:val="004F2809"/>
    <w:rsid w:val="00531A9F"/>
    <w:rsid w:val="00556D09"/>
    <w:rsid w:val="00561B94"/>
    <w:rsid w:val="0056771B"/>
    <w:rsid w:val="00574BC6"/>
    <w:rsid w:val="0057708D"/>
    <w:rsid w:val="005A1DE1"/>
    <w:rsid w:val="005A3A33"/>
    <w:rsid w:val="005B43BC"/>
    <w:rsid w:val="005D7E73"/>
    <w:rsid w:val="005E5192"/>
    <w:rsid w:val="005E7783"/>
    <w:rsid w:val="005F2C53"/>
    <w:rsid w:val="00604C02"/>
    <w:rsid w:val="00605B6C"/>
    <w:rsid w:val="00614035"/>
    <w:rsid w:val="00614845"/>
    <w:rsid w:val="00633EB1"/>
    <w:rsid w:val="006548C2"/>
    <w:rsid w:val="006B0753"/>
    <w:rsid w:val="006B12FD"/>
    <w:rsid w:val="006C5658"/>
    <w:rsid w:val="006D5668"/>
    <w:rsid w:val="006D66FD"/>
    <w:rsid w:val="00733922"/>
    <w:rsid w:val="0073639B"/>
    <w:rsid w:val="007370F6"/>
    <w:rsid w:val="00741440"/>
    <w:rsid w:val="00744CE8"/>
    <w:rsid w:val="0076021D"/>
    <w:rsid w:val="007638CE"/>
    <w:rsid w:val="007650D8"/>
    <w:rsid w:val="00770BD0"/>
    <w:rsid w:val="007816F5"/>
    <w:rsid w:val="0079356C"/>
    <w:rsid w:val="00793D8F"/>
    <w:rsid w:val="0079670E"/>
    <w:rsid w:val="007A5833"/>
    <w:rsid w:val="007B0F83"/>
    <w:rsid w:val="007E0007"/>
    <w:rsid w:val="007E6318"/>
    <w:rsid w:val="007F72F5"/>
    <w:rsid w:val="00820917"/>
    <w:rsid w:val="008209F5"/>
    <w:rsid w:val="00822B73"/>
    <w:rsid w:val="00825BE2"/>
    <w:rsid w:val="00834578"/>
    <w:rsid w:val="00834A8F"/>
    <w:rsid w:val="00842D94"/>
    <w:rsid w:val="00875B57"/>
    <w:rsid w:val="008D02A9"/>
    <w:rsid w:val="008E5217"/>
    <w:rsid w:val="0090203D"/>
    <w:rsid w:val="009031DE"/>
    <w:rsid w:val="00922281"/>
    <w:rsid w:val="00923811"/>
    <w:rsid w:val="009257C8"/>
    <w:rsid w:val="00927AC7"/>
    <w:rsid w:val="0093314D"/>
    <w:rsid w:val="00950B08"/>
    <w:rsid w:val="00957FAE"/>
    <w:rsid w:val="00974EBC"/>
    <w:rsid w:val="009750F2"/>
    <w:rsid w:val="00986B2E"/>
    <w:rsid w:val="009C0E47"/>
    <w:rsid w:val="009C6621"/>
    <w:rsid w:val="009C668F"/>
    <w:rsid w:val="009C6DC5"/>
    <w:rsid w:val="009D3C77"/>
    <w:rsid w:val="009D7263"/>
    <w:rsid w:val="009E5D79"/>
    <w:rsid w:val="009F0CDB"/>
    <w:rsid w:val="009F3D0F"/>
    <w:rsid w:val="009F66AB"/>
    <w:rsid w:val="00A070C3"/>
    <w:rsid w:val="00A11C53"/>
    <w:rsid w:val="00A31525"/>
    <w:rsid w:val="00A320C5"/>
    <w:rsid w:val="00A3534F"/>
    <w:rsid w:val="00A4012C"/>
    <w:rsid w:val="00A42F2D"/>
    <w:rsid w:val="00A52740"/>
    <w:rsid w:val="00AA12B2"/>
    <w:rsid w:val="00AB2D3F"/>
    <w:rsid w:val="00AC0330"/>
    <w:rsid w:val="00AD4B64"/>
    <w:rsid w:val="00AF7741"/>
    <w:rsid w:val="00B036E9"/>
    <w:rsid w:val="00B15F44"/>
    <w:rsid w:val="00B3016C"/>
    <w:rsid w:val="00B4005F"/>
    <w:rsid w:val="00B40B2E"/>
    <w:rsid w:val="00B40FF9"/>
    <w:rsid w:val="00B43229"/>
    <w:rsid w:val="00B54138"/>
    <w:rsid w:val="00B62803"/>
    <w:rsid w:val="00B63EC1"/>
    <w:rsid w:val="00B64DC2"/>
    <w:rsid w:val="00B66079"/>
    <w:rsid w:val="00B71F58"/>
    <w:rsid w:val="00B73AB8"/>
    <w:rsid w:val="00B73D9F"/>
    <w:rsid w:val="00BB5D8C"/>
    <w:rsid w:val="00BD29FB"/>
    <w:rsid w:val="00BE545C"/>
    <w:rsid w:val="00C0188F"/>
    <w:rsid w:val="00C12D59"/>
    <w:rsid w:val="00C23011"/>
    <w:rsid w:val="00C268D7"/>
    <w:rsid w:val="00C309AB"/>
    <w:rsid w:val="00C41248"/>
    <w:rsid w:val="00C4522C"/>
    <w:rsid w:val="00C65DF4"/>
    <w:rsid w:val="00C861D9"/>
    <w:rsid w:val="00CA6ED2"/>
    <w:rsid w:val="00CB2C16"/>
    <w:rsid w:val="00CB3156"/>
    <w:rsid w:val="00CB37CE"/>
    <w:rsid w:val="00CD5DCB"/>
    <w:rsid w:val="00CE119C"/>
    <w:rsid w:val="00CE2F94"/>
    <w:rsid w:val="00CE7446"/>
    <w:rsid w:val="00D1286A"/>
    <w:rsid w:val="00D31B6E"/>
    <w:rsid w:val="00D31E1B"/>
    <w:rsid w:val="00D477CC"/>
    <w:rsid w:val="00D543F8"/>
    <w:rsid w:val="00D55B81"/>
    <w:rsid w:val="00D57B95"/>
    <w:rsid w:val="00D65ACC"/>
    <w:rsid w:val="00D82995"/>
    <w:rsid w:val="00D858C4"/>
    <w:rsid w:val="00D86FBF"/>
    <w:rsid w:val="00D9544E"/>
    <w:rsid w:val="00DA11BE"/>
    <w:rsid w:val="00DB3B03"/>
    <w:rsid w:val="00DE7046"/>
    <w:rsid w:val="00E02DDC"/>
    <w:rsid w:val="00E12C47"/>
    <w:rsid w:val="00E141E4"/>
    <w:rsid w:val="00E2766C"/>
    <w:rsid w:val="00E30094"/>
    <w:rsid w:val="00E32A54"/>
    <w:rsid w:val="00E61FC9"/>
    <w:rsid w:val="00E913E0"/>
    <w:rsid w:val="00E92AD9"/>
    <w:rsid w:val="00E93BE5"/>
    <w:rsid w:val="00EA5A19"/>
    <w:rsid w:val="00EB2312"/>
    <w:rsid w:val="00EB5A95"/>
    <w:rsid w:val="00EC2CDA"/>
    <w:rsid w:val="00EC517F"/>
    <w:rsid w:val="00ED15B6"/>
    <w:rsid w:val="00EE388C"/>
    <w:rsid w:val="00EE5B89"/>
    <w:rsid w:val="00EE6815"/>
    <w:rsid w:val="00EF53C6"/>
    <w:rsid w:val="00F10F3A"/>
    <w:rsid w:val="00F26621"/>
    <w:rsid w:val="00F35F04"/>
    <w:rsid w:val="00F726F8"/>
    <w:rsid w:val="00F74909"/>
    <w:rsid w:val="00F85D9E"/>
    <w:rsid w:val="00F87E9D"/>
    <w:rsid w:val="00F935CE"/>
    <w:rsid w:val="00F97E58"/>
    <w:rsid w:val="00FA09FC"/>
    <w:rsid w:val="00FA72AD"/>
    <w:rsid w:val="00FB01B9"/>
    <w:rsid w:val="00FE14FF"/>
    <w:rsid w:val="00FE4F27"/>
    <w:rsid w:val="00FF0715"/>
    <w:rsid w:val="00FF3E1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Hyperlink" w:uiPriority="0"/>
    <w:lsdException w:name="Strong" w:semiHidden="0" w:uiPriority="0" w:unhideWhenUsed="0" w:qFormat="1"/>
    <w:lsdException w:name="Emphasis" w:semiHidden="0" w:uiPriority="20" w:unhideWhenUsed="0" w:qFormat="1"/>
    <w:lsdException w:name="Normal (Web)"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next w:val="a"/>
    <w:link w:val="10"/>
    <w:qFormat/>
    <w:rsid w:val="00E92AD9"/>
    <w:pPr>
      <w:keepNext/>
      <w:spacing w:after="0" w:line="240" w:lineRule="auto"/>
      <w:outlineLvl w:val="0"/>
    </w:pPr>
    <w:rPr>
      <w:rFonts w:ascii="Times New Roman" w:eastAsia="Times New Roman" w:hAnsi="Times New Roman" w:cs="David"/>
      <w:sz w:val="20"/>
      <w:szCs w:val="26"/>
      <w:u w:val="single"/>
      <w:lang w:eastAsia="he-IL"/>
    </w:rPr>
  </w:style>
  <w:style w:type="paragraph" w:styleId="2">
    <w:name w:val="heading 2"/>
    <w:basedOn w:val="a"/>
    <w:next w:val="a"/>
    <w:link w:val="20"/>
    <w:qFormat/>
    <w:rsid w:val="00E92AD9"/>
    <w:pPr>
      <w:keepNext/>
      <w:spacing w:before="240" w:after="60" w:line="240" w:lineRule="auto"/>
      <w:outlineLvl w:val="1"/>
    </w:pPr>
    <w:rPr>
      <w:rFonts w:ascii="Arial" w:eastAsia="Times New Roman" w:hAnsi="Arial" w:cs="Arial"/>
      <w:b/>
      <w:bCs/>
      <w:i/>
      <w:iCs/>
      <w:sz w:val="28"/>
      <w:szCs w:val="28"/>
      <w:lang w:eastAsia="he-IL"/>
    </w:rPr>
  </w:style>
  <w:style w:type="paragraph" w:styleId="7">
    <w:name w:val="heading 7"/>
    <w:basedOn w:val="a"/>
    <w:next w:val="a"/>
    <w:link w:val="70"/>
    <w:semiHidden/>
    <w:unhideWhenUsed/>
    <w:qFormat/>
    <w:rsid w:val="00E92AD9"/>
    <w:pPr>
      <w:spacing w:before="240" w:after="60" w:line="240" w:lineRule="auto"/>
      <w:outlineLvl w:val="6"/>
    </w:pPr>
    <w:rPr>
      <w:rFonts w:ascii="Calibri" w:eastAsia="Times New Roman" w:hAnsi="Calibri" w:cs="Arial"/>
      <w:noProof/>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E92AD9"/>
    <w:rPr>
      <w:rFonts w:ascii="Times New Roman" w:eastAsia="Times New Roman" w:hAnsi="Times New Roman" w:cs="David"/>
      <w:sz w:val="20"/>
      <w:szCs w:val="26"/>
      <w:u w:val="single"/>
      <w:lang w:eastAsia="he-IL"/>
    </w:rPr>
  </w:style>
  <w:style w:type="character" w:customStyle="1" w:styleId="20">
    <w:name w:val="כותרת 2 תו"/>
    <w:basedOn w:val="a0"/>
    <w:link w:val="2"/>
    <w:rsid w:val="00E92AD9"/>
    <w:rPr>
      <w:rFonts w:ascii="Arial" w:eastAsia="Times New Roman" w:hAnsi="Arial" w:cs="Arial"/>
      <w:b/>
      <w:bCs/>
      <w:i/>
      <w:iCs/>
      <w:sz w:val="28"/>
      <w:szCs w:val="28"/>
      <w:lang w:eastAsia="he-IL"/>
    </w:rPr>
  </w:style>
  <w:style w:type="character" w:customStyle="1" w:styleId="70">
    <w:name w:val="כותרת 7 תו"/>
    <w:basedOn w:val="a0"/>
    <w:link w:val="7"/>
    <w:semiHidden/>
    <w:rsid w:val="00E92AD9"/>
    <w:rPr>
      <w:rFonts w:ascii="Calibri" w:eastAsia="Times New Roman" w:hAnsi="Calibri" w:cs="Arial"/>
      <w:noProof/>
      <w:sz w:val="24"/>
      <w:szCs w:val="24"/>
      <w:lang w:eastAsia="he-IL"/>
    </w:rPr>
  </w:style>
  <w:style w:type="numbering" w:customStyle="1" w:styleId="11">
    <w:name w:val="ללא רשימה1"/>
    <w:next w:val="a2"/>
    <w:semiHidden/>
    <w:unhideWhenUsed/>
    <w:rsid w:val="00E92AD9"/>
  </w:style>
  <w:style w:type="paragraph" w:styleId="a3">
    <w:name w:val="header"/>
    <w:basedOn w:val="a"/>
    <w:link w:val="a4"/>
    <w:rsid w:val="00E92AD9"/>
    <w:pPr>
      <w:tabs>
        <w:tab w:val="center" w:pos="4153"/>
        <w:tab w:val="right" w:pos="8306"/>
      </w:tabs>
      <w:spacing w:after="0" w:line="240" w:lineRule="auto"/>
    </w:pPr>
    <w:rPr>
      <w:rFonts w:ascii="Times New Roman" w:eastAsia="Times New Roman" w:hAnsi="Times New Roman" w:cs="Miriam"/>
      <w:noProof/>
      <w:sz w:val="20"/>
      <w:szCs w:val="20"/>
      <w:lang w:eastAsia="he-IL"/>
    </w:rPr>
  </w:style>
  <w:style w:type="character" w:customStyle="1" w:styleId="a4">
    <w:name w:val="כותרת עליונה תו"/>
    <w:basedOn w:val="a0"/>
    <w:link w:val="a3"/>
    <w:rsid w:val="00E92AD9"/>
    <w:rPr>
      <w:rFonts w:ascii="Times New Roman" w:eastAsia="Times New Roman" w:hAnsi="Times New Roman" w:cs="Miriam"/>
      <w:noProof/>
      <w:sz w:val="20"/>
      <w:szCs w:val="20"/>
      <w:lang w:eastAsia="he-IL"/>
    </w:rPr>
  </w:style>
  <w:style w:type="paragraph" w:styleId="a5">
    <w:name w:val="footer"/>
    <w:basedOn w:val="a"/>
    <w:link w:val="a6"/>
    <w:rsid w:val="00E92AD9"/>
    <w:pPr>
      <w:tabs>
        <w:tab w:val="center" w:pos="4153"/>
        <w:tab w:val="right" w:pos="8306"/>
      </w:tabs>
      <w:spacing w:after="0" w:line="240" w:lineRule="auto"/>
    </w:pPr>
    <w:rPr>
      <w:rFonts w:ascii="Times New Roman" w:eastAsia="Times New Roman" w:hAnsi="Times New Roman" w:cs="Miriam"/>
      <w:noProof/>
      <w:sz w:val="20"/>
      <w:szCs w:val="20"/>
      <w:lang w:eastAsia="he-IL"/>
    </w:rPr>
  </w:style>
  <w:style w:type="character" w:customStyle="1" w:styleId="a6">
    <w:name w:val="כותרת תחתונה תו"/>
    <w:basedOn w:val="a0"/>
    <w:link w:val="a5"/>
    <w:rsid w:val="00E92AD9"/>
    <w:rPr>
      <w:rFonts w:ascii="Times New Roman" w:eastAsia="Times New Roman" w:hAnsi="Times New Roman" w:cs="Miriam"/>
      <w:noProof/>
      <w:sz w:val="20"/>
      <w:szCs w:val="20"/>
      <w:lang w:eastAsia="he-IL"/>
    </w:rPr>
  </w:style>
  <w:style w:type="paragraph" w:styleId="a7">
    <w:name w:val="Title"/>
    <w:basedOn w:val="a"/>
    <w:link w:val="a8"/>
    <w:qFormat/>
    <w:rsid w:val="00E92AD9"/>
    <w:pPr>
      <w:spacing w:after="0" w:line="240" w:lineRule="auto"/>
      <w:jc w:val="center"/>
    </w:pPr>
    <w:rPr>
      <w:rFonts w:ascii="Times New Roman" w:eastAsia="Times New Roman" w:hAnsi="Times New Roman" w:cs="David"/>
      <w:b/>
      <w:bCs/>
      <w:sz w:val="20"/>
    </w:rPr>
  </w:style>
  <w:style w:type="character" w:customStyle="1" w:styleId="a8">
    <w:name w:val="כותרת טקסט תו"/>
    <w:basedOn w:val="a0"/>
    <w:link w:val="a7"/>
    <w:rsid w:val="00E92AD9"/>
    <w:rPr>
      <w:rFonts w:ascii="Times New Roman" w:eastAsia="Times New Roman" w:hAnsi="Times New Roman" w:cs="David"/>
      <w:b/>
      <w:bCs/>
      <w:sz w:val="20"/>
    </w:rPr>
  </w:style>
  <w:style w:type="paragraph" w:customStyle="1" w:styleId="msolistparagraph0">
    <w:name w:val="msolistparagraph"/>
    <w:basedOn w:val="a"/>
    <w:rsid w:val="00E92AD9"/>
    <w:pPr>
      <w:spacing w:after="0" w:line="240" w:lineRule="auto"/>
      <w:ind w:left="720"/>
    </w:pPr>
    <w:rPr>
      <w:rFonts w:ascii="Calibri" w:eastAsia="Times New Roman" w:hAnsi="Calibri" w:cs="Times New Roman"/>
    </w:rPr>
  </w:style>
  <w:style w:type="table" w:styleId="a9">
    <w:name w:val="Table Grid"/>
    <w:basedOn w:val="a1"/>
    <w:rsid w:val="00E92AD9"/>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Strong"/>
    <w:qFormat/>
    <w:rsid w:val="00E92AD9"/>
    <w:rPr>
      <w:b/>
      <w:bCs/>
    </w:rPr>
  </w:style>
  <w:style w:type="paragraph" w:customStyle="1" w:styleId="CharChar">
    <w:name w:val="Char Char"/>
    <w:basedOn w:val="a"/>
    <w:rsid w:val="00E92AD9"/>
    <w:pPr>
      <w:bidi w:val="0"/>
      <w:spacing w:after="160" w:line="240" w:lineRule="exact"/>
      <w:jc w:val="both"/>
    </w:pPr>
    <w:rPr>
      <w:rFonts w:ascii="Verdana" w:eastAsia="Times New Roman" w:hAnsi="Verdana" w:cs="FrankRuehl"/>
      <w:sz w:val="16"/>
      <w:szCs w:val="20"/>
      <w:lang w:bidi="ar-SA"/>
    </w:rPr>
  </w:style>
  <w:style w:type="paragraph" w:styleId="ab">
    <w:name w:val="Balloon Text"/>
    <w:basedOn w:val="a"/>
    <w:link w:val="ac"/>
    <w:semiHidden/>
    <w:rsid w:val="00E92AD9"/>
    <w:pPr>
      <w:spacing w:after="0" w:line="240" w:lineRule="auto"/>
    </w:pPr>
    <w:rPr>
      <w:rFonts w:ascii="Tahoma" w:eastAsia="Times New Roman" w:hAnsi="Tahoma" w:cs="Tahoma"/>
      <w:noProof/>
      <w:sz w:val="16"/>
      <w:szCs w:val="16"/>
      <w:lang w:eastAsia="he-IL"/>
    </w:rPr>
  </w:style>
  <w:style w:type="character" w:customStyle="1" w:styleId="ac">
    <w:name w:val="טקסט בלונים תו"/>
    <w:basedOn w:val="a0"/>
    <w:link w:val="ab"/>
    <w:semiHidden/>
    <w:rsid w:val="00E92AD9"/>
    <w:rPr>
      <w:rFonts w:ascii="Tahoma" w:eastAsia="Times New Roman" w:hAnsi="Tahoma" w:cs="Tahoma"/>
      <w:noProof/>
      <w:sz w:val="16"/>
      <w:szCs w:val="16"/>
      <w:lang w:eastAsia="he-IL"/>
    </w:rPr>
  </w:style>
  <w:style w:type="paragraph" w:styleId="ad">
    <w:name w:val="annotation text"/>
    <w:basedOn w:val="a"/>
    <w:link w:val="ae"/>
    <w:uiPriority w:val="99"/>
    <w:rsid w:val="00E92AD9"/>
    <w:pPr>
      <w:spacing w:after="0" w:line="240" w:lineRule="auto"/>
    </w:pPr>
    <w:rPr>
      <w:rFonts w:ascii="Times New Roman" w:eastAsia="Times New Roman" w:hAnsi="Times New Roman" w:cs="Miriam"/>
      <w:noProof/>
      <w:sz w:val="20"/>
      <w:szCs w:val="20"/>
      <w:lang w:eastAsia="he-IL"/>
    </w:rPr>
  </w:style>
  <w:style w:type="character" w:customStyle="1" w:styleId="ae">
    <w:name w:val="טקסט הערה תו"/>
    <w:basedOn w:val="a0"/>
    <w:link w:val="ad"/>
    <w:uiPriority w:val="99"/>
    <w:rsid w:val="00E92AD9"/>
    <w:rPr>
      <w:rFonts w:ascii="Times New Roman" w:eastAsia="Times New Roman" w:hAnsi="Times New Roman" w:cs="Miriam"/>
      <w:noProof/>
      <w:sz w:val="20"/>
      <w:szCs w:val="20"/>
      <w:lang w:eastAsia="he-IL"/>
    </w:rPr>
  </w:style>
  <w:style w:type="paragraph" w:styleId="NormalWeb">
    <w:name w:val="Normal (Web)"/>
    <w:basedOn w:val="a"/>
    <w:rsid w:val="00E92AD9"/>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unhideWhenUsed/>
    <w:rsid w:val="00E92AD9"/>
    <w:rPr>
      <w:color w:val="0000FF"/>
      <w:u w:val="single"/>
    </w:rPr>
  </w:style>
  <w:style w:type="paragraph" w:styleId="af">
    <w:name w:val="List Paragraph"/>
    <w:basedOn w:val="a"/>
    <w:uiPriority w:val="34"/>
    <w:qFormat/>
    <w:rsid w:val="00E92AD9"/>
    <w:pPr>
      <w:ind w:left="720"/>
      <w:contextualSpacing/>
    </w:pPr>
    <w:rPr>
      <w:rFonts w:ascii="Calibri" w:eastAsia="Calibri" w:hAnsi="Calibri" w:cs="Arial"/>
    </w:rPr>
  </w:style>
  <w:style w:type="paragraph" w:customStyle="1" w:styleId="HNormal">
    <w:name w:val="HNormal"/>
    <w:link w:val="HNormal0"/>
    <w:rsid w:val="00E92AD9"/>
    <w:pPr>
      <w:bidi/>
      <w:spacing w:after="120" w:line="240" w:lineRule="auto"/>
      <w:jc w:val="both"/>
    </w:pPr>
    <w:rPr>
      <w:rFonts w:ascii="Times New Roman" w:eastAsia="Times New Roman" w:hAnsi="Times New Roman" w:cs="Times New Roman"/>
      <w:noProof/>
      <w:sz w:val="20"/>
      <w:szCs w:val="24"/>
      <w:lang w:eastAsia="he-IL"/>
    </w:rPr>
  </w:style>
  <w:style w:type="character" w:customStyle="1" w:styleId="HNormal0">
    <w:name w:val="HNormal תו"/>
    <w:link w:val="HNormal"/>
    <w:rsid w:val="00E92AD9"/>
    <w:rPr>
      <w:rFonts w:ascii="Times New Roman" w:eastAsia="Times New Roman" w:hAnsi="Times New Roman" w:cs="Times New Roman"/>
      <w:noProof/>
      <w:sz w:val="20"/>
      <w:szCs w:val="24"/>
      <w:lang w:eastAsia="he-IL"/>
    </w:rPr>
  </w:style>
  <w:style w:type="paragraph" w:customStyle="1" w:styleId="Hnormal1">
    <w:name w:val="Hnormal"/>
    <w:rsid w:val="00EC2CDA"/>
    <w:pPr>
      <w:bidi/>
      <w:spacing w:after="0" w:line="240" w:lineRule="auto"/>
      <w:jc w:val="both"/>
    </w:pPr>
    <w:rPr>
      <w:rFonts w:ascii="Times New Roman" w:eastAsia="Times New Roman" w:hAnsi="Times New Roman" w:cs="David"/>
      <w:noProof/>
      <w:sz w:val="20"/>
      <w:szCs w:val="24"/>
      <w:lang w:eastAsia="he-IL"/>
    </w:rPr>
  </w:style>
  <w:style w:type="character" w:customStyle="1" w:styleId="default">
    <w:name w:val="default"/>
    <w:basedOn w:val="a0"/>
    <w:rsid w:val="007F72F5"/>
    <w:rPr>
      <w:rFonts w:ascii="Times New Roman" w:hAnsi="Times New Roman" w:cs="Times New Roman"/>
      <w:sz w:val="26"/>
      <w:szCs w:val="26"/>
    </w:rPr>
  </w:style>
  <w:style w:type="paragraph" w:customStyle="1" w:styleId="P00">
    <w:name w:val="P00"/>
    <w:rsid w:val="007F72F5"/>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styleId="af0">
    <w:name w:val="annotation reference"/>
    <w:basedOn w:val="a0"/>
    <w:uiPriority w:val="99"/>
    <w:semiHidden/>
    <w:unhideWhenUsed/>
    <w:rsid w:val="00875B57"/>
    <w:rPr>
      <w:sz w:val="16"/>
      <w:szCs w:val="16"/>
    </w:rPr>
  </w:style>
  <w:style w:type="paragraph" w:styleId="af1">
    <w:name w:val="annotation subject"/>
    <w:basedOn w:val="ad"/>
    <w:next w:val="ad"/>
    <w:link w:val="af2"/>
    <w:uiPriority w:val="99"/>
    <w:semiHidden/>
    <w:unhideWhenUsed/>
    <w:rsid w:val="00875B57"/>
    <w:pPr>
      <w:spacing w:after="200"/>
    </w:pPr>
    <w:rPr>
      <w:rFonts w:asciiTheme="minorHAnsi" w:eastAsiaTheme="minorHAnsi" w:hAnsiTheme="minorHAnsi" w:cstheme="minorBidi"/>
      <w:b/>
      <w:bCs/>
      <w:noProof w:val="0"/>
      <w:lang w:eastAsia="en-US"/>
    </w:rPr>
  </w:style>
  <w:style w:type="character" w:customStyle="1" w:styleId="af2">
    <w:name w:val="נושא הערה תו"/>
    <w:basedOn w:val="ae"/>
    <w:link w:val="af1"/>
    <w:uiPriority w:val="99"/>
    <w:semiHidden/>
    <w:rsid w:val="00875B57"/>
    <w:rPr>
      <w:rFonts w:ascii="Times New Roman" w:eastAsia="Times New Roman" w:hAnsi="Times New Roman" w:cs="Miriam"/>
      <w:b/>
      <w:bCs/>
      <w:noProof/>
      <w:sz w:val="20"/>
      <w:szCs w:val="20"/>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Hyperlink" w:uiPriority="0"/>
    <w:lsdException w:name="Strong" w:semiHidden="0" w:uiPriority="0" w:unhideWhenUsed="0" w:qFormat="1"/>
    <w:lsdException w:name="Emphasis" w:semiHidden="0" w:uiPriority="20" w:unhideWhenUsed="0" w:qFormat="1"/>
    <w:lsdException w:name="Normal (Web)"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next w:val="a"/>
    <w:link w:val="10"/>
    <w:qFormat/>
    <w:rsid w:val="00E92AD9"/>
    <w:pPr>
      <w:keepNext/>
      <w:spacing w:after="0" w:line="240" w:lineRule="auto"/>
      <w:outlineLvl w:val="0"/>
    </w:pPr>
    <w:rPr>
      <w:rFonts w:ascii="Times New Roman" w:eastAsia="Times New Roman" w:hAnsi="Times New Roman" w:cs="David"/>
      <w:sz w:val="20"/>
      <w:szCs w:val="26"/>
      <w:u w:val="single"/>
      <w:lang w:eastAsia="he-IL"/>
    </w:rPr>
  </w:style>
  <w:style w:type="paragraph" w:styleId="2">
    <w:name w:val="heading 2"/>
    <w:basedOn w:val="a"/>
    <w:next w:val="a"/>
    <w:link w:val="20"/>
    <w:qFormat/>
    <w:rsid w:val="00E92AD9"/>
    <w:pPr>
      <w:keepNext/>
      <w:spacing w:before="240" w:after="60" w:line="240" w:lineRule="auto"/>
      <w:outlineLvl w:val="1"/>
    </w:pPr>
    <w:rPr>
      <w:rFonts w:ascii="Arial" w:eastAsia="Times New Roman" w:hAnsi="Arial" w:cs="Arial"/>
      <w:b/>
      <w:bCs/>
      <w:i/>
      <w:iCs/>
      <w:sz w:val="28"/>
      <w:szCs w:val="28"/>
      <w:lang w:eastAsia="he-IL"/>
    </w:rPr>
  </w:style>
  <w:style w:type="paragraph" w:styleId="7">
    <w:name w:val="heading 7"/>
    <w:basedOn w:val="a"/>
    <w:next w:val="a"/>
    <w:link w:val="70"/>
    <w:semiHidden/>
    <w:unhideWhenUsed/>
    <w:qFormat/>
    <w:rsid w:val="00E92AD9"/>
    <w:pPr>
      <w:spacing w:before="240" w:after="60" w:line="240" w:lineRule="auto"/>
      <w:outlineLvl w:val="6"/>
    </w:pPr>
    <w:rPr>
      <w:rFonts w:ascii="Calibri" w:eastAsia="Times New Roman" w:hAnsi="Calibri" w:cs="Arial"/>
      <w:noProof/>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E92AD9"/>
    <w:rPr>
      <w:rFonts w:ascii="Times New Roman" w:eastAsia="Times New Roman" w:hAnsi="Times New Roman" w:cs="David"/>
      <w:sz w:val="20"/>
      <w:szCs w:val="26"/>
      <w:u w:val="single"/>
      <w:lang w:eastAsia="he-IL"/>
    </w:rPr>
  </w:style>
  <w:style w:type="character" w:customStyle="1" w:styleId="20">
    <w:name w:val="כותרת 2 תו"/>
    <w:basedOn w:val="a0"/>
    <w:link w:val="2"/>
    <w:rsid w:val="00E92AD9"/>
    <w:rPr>
      <w:rFonts w:ascii="Arial" w:eastAsia="Times New Roman" w:hAnsi="Arial" w:cs="Arial"/>
      <w:b/>
      <w:bCs/>
      <w:i/>
      <w:iCs/>
      <w:sz w:val="28"/>
      <w:szCs w:val="28"/>
      <w:lang w:eastAsia="he-IL"/>
    </w:rPr>
  </w:style>
  <w:style w:type="character" w:customStyle="1" w:styleId="70">
    <w:name w:val="כותרת 7 תו"/>
    <w:basedOn w:val="a0"/>
    <w:link w:val="7"/>
    <w:semiHidden/>
    <w:rsid w:val="00E92AD9"/>
    <w:rPr>
      <w:rFonts w:ascii="Calibri" w:eastAsia="Times New Roman" w:hAnsi="Calibri" w:cs="Arial"/>
      <w:noProof/>
      <w:sz w:val="24"/>
      <w:szCs w:val="24"/>
      <w:lang w:eastAsia="he-IL"/>
    </w:rPr>
  </w:style>
  <w:style w:type="numbering" w:customStyle="1" w:styleId="11">
    <w:name w:val="ללא רשימה1"/>
    <w:next w:val="a2"/>
    <w:semiHidden/>
    <w:unhideWhenUsed/>
    <w:rsid w:val="00E92AD9"/>
  </w:style>
  <w:style w:type="paragraph" w:styleId="a3">
    <w:name w:val="header"/>
    <w:basedOn w:val="a"/>
    <w:link w:val="a4"/>
    <w:rsid w:val="00E92AD9"/>
    <w:pPr>
      <w:tabs>
        <w:tab w:val="center" w:pos="4153"/>
        <w:tab w:val="right" w:pos="8306"/>
      </w:tabs>
      <w:spacing w:after="0" w:line="240" w:lineRule="auto"/>
    </w:pPr>
    <w:rPr>
      <w:rFonts w:ascii="Times New Roman" w:eastAsia="Times New Roman" w:hAnsi="Times New Roman" w:cs="Miriam"/>
      <w:noProof/>
      <w:sz w:val="20"/>
      <w:szCs w:val="20"/>
      <w:lang w:eastAsia="he-IL"/>
    </w:rPr>
  </w:style>
  <w:style w:type="character" w:customStyle="1" w:styleId="a4">
    <w:name w:val="כותרת עליונה תו"/>
    <w:basedOn w:val="a0"/>
    <w:link w:val="a3"/>
    <w:rsid w:val="00E92AD9"/>
    <w:rPr>
      <w:rFonts w:ascii="Times New Roman" w:eastAsia="Times New Roman" w:hAnsi="Times New Roman" w:cs="Miriam"/>
      <w:noProof/>
      <w:sz w:val="20"/>
      <w:szCs w:val="20"/>
      <w:lang w:eastAsia="he-IL"/>
    </w:rPr>
  </w:style>
  <w:style w:type="paragraph" w:styleId="a5">
    <w:name w:val="footer"/>
    <w:basedOn w:val="a"/>
    <w:link w:val="a6"/>
    <w:rsid w:val="00E92AD9"/>
    <w:pPr>
      <w:tabs>
        <w:tab w:val="center" w:pos="4153"/>
        <w:tab w:val="right" w:pos="8306"/>
      </w:tabs>
      <w:spacing w:after="0" w:line="240" w:lineRule="auto"/>
    </w:pPr>
    <w:rPr>
      <w:rFonts w:ascii="Times New Roman" w:eastAsia="Times New Roman" w:hAnsi="Times New Roman" w:cs="Miriam"/>
      <w:noProof/>
      <w:sz w:val="20"/>
      <w:szCs w:val="20"/>
      <w:lang w:eastAsia="he-IL"/>
    </w:rPr>
  </w:style>
  <w:style w:type="character" w:customStyle="1" w:styleId="a6">
    <w:name w:val="כותרת תחתונה תו"/>
    <w:basedOn w:val="a0"/>
    <w:link w:val="a5"/>
    <w:rsid w:val="00E92AD9"/>
    <w:rPr>
      <w:rFonts w:ascii="Times New Roman" w:eastAsia="Times New Roman" w:hAnsi="Times New Roman" w:cs="Miriam"/>
      <w:noProof/>
      <w:sz w:val="20"/>
      <w:szCs w:val="20"/>
      <w:lang w:eastAsia="he-IL"/>
    </w:rPr>
  </w:style>
  <w:style w:type="paragraph" w:styleId="a7">
    <w:name w:val="Title"/>
    <w:basedOn w:val="a"/>
    <w:link w:val="a8"/>
    <w:qFormat/>
    <w:rsid w:val="00E92AD9"/>
    <w:pPr>
      <w:spacing w:after="0" w:line="240" w:lineRule="auto"/>
      <w:jc w:val="center"/>
    </w:pPr>
    <w:rPr>
      <w:rFonts w:ascii="Times New Roman" w:eastAsia="Times New Roman" w:hAnsi="Times New Roman" w:cs="David"/>
      <w:b/>
      <w:bCs/>
      <w:sz w:val="20"/>
    </w:rPr>
  </w:style>
  <w:style w:type="character" w:customStyle="1" w:styleId="a8">
    <w:name w:val="כותרת טקסט תו"/>
    <w:basedOn w:val="a0"/>
    <w:link w:val="a7"/>
    <w:rsid w:val="00E92AD9"/>
    <w:rPr>
      <w:rFonts w:ascii="Times New Roman" w:eastAsia="Times New Roman" w:hAnsi="Times New Roman" w:cs="David"/>
      <w:b/>
      <w:bCs/>
      <w:sz w:val="20"/>
    </w:rPr>
  </w:style>
  <w:style w:type="paragraph" w:customStyle="1" w:styleId="msolistparagraph0">
    <w:name w:val="msolistparagraph"/>
    <w:basedOn w:val="a"/>
    <w:rsid w:val="00E92AD9"/>
    <w:pPr>
      <w:spacing w:after="0" w:line="240" w:lineRule="auto"/>
      <w:ind w:left="720"/>
    </w:pPr>
    <w:rPr>
      <w:rFonts w:ascii="Calibri" w:eastAsia="Times New Roman" w:hAnsi="Calibri" w:cs="Times New Roman"/>
    </w:rPr>
  </w:style>
  <w:style w:type="table" w:styleId="a9">
    <w:name w:val="Table Grid"/>
    <w:basedOn w:val="a1"/>
    <w:rsid w:val="00E92AD9"/>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Strong"/>
    <w:qFormat/>
    <w:rsid w:val="00E92AD9"/>
    <w:rPr>
      <w:b/>
      <w:bCs/>
    </w:rPr>
  </w:style>
  <w:style w:type="paragraph" w:customStyle="1" w:styleId="CharChar">
    <w:name w:val="Char Char"/>
    <w:basedOn w:val="a"/>
    <w:rsid w:val="00E92AD9"/>
    <w:pPr>
      <w:bidi w:val="0"/>
      <w:spacing w:after="160" w:line="240" w:lineRule="exact"/>
      <w:jc w:val="both"/>
    </w:pPr>
    <w:rPr>
      <w:rFonts w:ascii="Verdana" w:eastAsia="Times New Roman" w:hAnsi="Verdana" w:cs="FrankRuehl"/>
      <w:sz w:val="16"/>
      <w:szCs w:val="20"/>
      <w:lang w:bidi="ar-SA"/>
    </w:rPr>
  </w:style>
  <w:style w:type="paragraph" w:styleId="ab">
    <w:name w:val="Balloon Text"/>
    <w:basedOn w:val="a"/>
    <w:link w:val="ac"/>
    <w:semiHidden/>
    <w:rsid w:val="00E92AD9"/>
    <w:pPr>
      <w:spacing w:after="0" w:line="240" w:lineRule="auto"/>
    </w:pPr>
    <w:rPr>
      <w:rFonts w:ascii="Tahoma" w:eastAsia="Times New Roman" w:hAnsi="Tahoma" w:cs="Tahoma"/>
      <w:noProof/>
      <w:sz w:val="16"/>
      <w:szCs w:val="16"/>
      <w:lang w:eastAsia="he-IL"/>
    </w:rPr>
  </w:style>
  <w:style w:type="character" w:customStyle="1" w:styleId="ac">
    <w:name w:val="טקסט בלונים תו"/>
    <w:basedOn w:val="a0"/>
    <w:link w:val="ab"/>
    <w:semiHidden/>
    <w:rsid w:val="00E92AD9"/>
    <w:rPr>
      <w:rFonts w:ascii="Tahoma" w:eastAsia="Times New Roman" w:hAnsi="Tahoma" w:cs="Tahoma"/>
      <w:noProof/>
      <w:sz w:val="16"/>
      <w:szCs w:val="16"/>
      <w:lang w:eastAsia="he-IL"/>
    </w:rPr>
  </w:style>
  <w:style w:type="paragraph" w:styleId="ad">
    <w:name w:val="annotation text"/>
    <w:basedOn w:val="a"/>
    <w:link w:val="ae"/>
    <w:uiPriority w:val="99"/>
    <w:rsid w:val="00E92AD9"/>
    <w:pPr>
      <w:spacing w:after="0" w:line="240" w:lineRule="auto"/>
    </w:pPr>
    <w:rPr>
      <w:rFonts w:ascii="Times New Roman" w:eastAsia="Times New Roman" w:hAnsi="Times New Roman" w:cs="Miriam"/>
      <w:noProof/>
      <w:sz w:val="20"/>
      <w:szCs w:val="20"/>
      <w:lang w:eastAsia="he-IL"/>
    </w:rPr>
  </w:style>
  <w:style w:type="character" w:customStyle="1" w:styleId="ae">
    <w:name w:val="טקסט הערה תו"/>
    <w:basedOn w:val="a0"/>
    <w:link w:val="ad"/>
    <w:uiPriority w:val="99"/>
    <w:rsid w:val="00E92AD9"/>
    <w:rPr>
      <w:rFonts w:ascii="Times New Roman" w:eastAsia="Times New Roman" w:hAnsi="Times New Roman" w:cs="Miriam"/>
      <w:noProof/>
      <w:sz w:val="20"/>
      <w:szCs w:val="20"/>
      <w:lang w:eastAsia="he-IL"/>
    </w:rPr>
  </w:style>
  <w:style w:type="paragraph" w:styleId="NormalWeb">
    <w:name w:val="Normal (Web)"/>
    <w:basedOn w:val="a"/>
    <w:rsid w:val="00E92AD9"/>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unhideWhenUsed/>
    <w:rsid w:val="00E92AD9"/>
    <w:rPr>
      <w:color w:val="0000FF"/>
      <w:u w:val="single"/>
    </w:rPr>
  </w:style>
  <w:style w:type="paragraph" w:styleId="af">
    <w:name w:val="List Paragraph"/>
    <w:basedOn w:val="a"/>
    <w:uiPriority w:val="34"/>
    <w:qFormat/>
    <w:rsid w:val="00E92AD9"/>
    <w:pPr>
      <w:ind w:left="720"/>
      <w:contextualSpacing/>
    </w:pPr>
    <w:rPr>
      <w:rFonts w:ascii="Calibri" w:eastAsia="Calibri" w:hAnsi="Calibri" w:cs="Arial"/>
    </w:rPr>
  </w:style>
  <w:style w:type="paragraph" w:customStyle="1" w:styleId="HNormal">
    <w:name w:val="HNormal"/>
    <w:link w:val="HNormal0"/>
    <w:rsid w:val="00E92AD9"/>
    <w:pPr>
      <w:bidi/>
      <w:spacing w:after="120" w:line="240" w:lineRule="auto"/>
      <w:jc w:val="both"/>
    </w:pPr>
    <w:rPr>
      <w:rFonts w:ascii="Times New Roman" w:eastAsia="Times New Roman" w:hAnsi="Times New Roman" w:cs="Times New Roman"/>
      <w:noProof/>
      <w:sz w:val="20"/>
      <w:szCs w:val="24"/>
      <w:lang w:eastAsia="he-IL"/>
    </w:rPr>
  </w:style>
  <w:style w:type="character" w:customStyle="1" w:styleId="HNormal0">
    <w:name w:val="HNormal תו"/>
    <w:link w:val="HNormal"/>
    <w:rsid w:val="00E92AD9"/>
    <w:rPr>
      <w:rFonts w:ascii="Times New Roman" w:eastAsia="Times New Roman" w:hAnsi="Times New Roman" w:cs="Times New Roman"/>
      <w:noProof/>
      <w:sz w:val="20"/>
      <w:szCs w:val="24"/>
      <w:lang w:eastAsia="he-IL"/>
    </w:rPr>
  </w:style>
  <w:style w:type="paragraph" w:customStyle="1" w:styleId="Hnormal1">
    <w:name w:val="Hnormal"/>
    <w:rsid w:val="00EC2CDA"/>
    <w:pPr>
      <w:bidi/>
      <w:spacing w:after="0" w:line="240" w:lineRule="auto"/>
      <w:jc w:val="both"/>
    </w:pPr>
    <w:rPr>
      <w:rFonts w:ascii="Times New Roman" w:eastAsia="Times New Roman" w:hAnsi="Times New Roman" w:cs="David"/>
      <w:noProof/>
      <w:sz w:val="20"/>
      <w:szCs w:val="24"/>
      <w:lang w:eastAsia="he-IL"/>
    </w:rPr>
  </w:style>
  <w:style w:type="character" w:customStyle="1" w:styleId="default">
    <w:name w:val="default"/>
    <w:basedOn w:val="a0"/>
    <w:rsid w:val="007F72F5"/>
    <w:rPr>
      <w:rFonts w:ascii="Times New Roman" w:hAnsi="Times New Roman" w:cs="Times New Roman"/>
      <w:sz w:val="26"/>
      <w:szCs w:val="26"/>
    </w:rPr>
  </w:style>
  <w:style w:type="paragraph" w:customStyle="1" w:styleId="P00">
    <w:name w:val="P00"/>
    <w:rsid w:val="007F72F5"/>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styleId="af0">
    <w:name w:val="annotation reference"/>
    <w:basedOn w:val="a0"/>
    <w:uiPriority w:val="99"/>
    <w:semiHidden/>
    <w:unhideWhenUsed/>
    <w:rsid w:val="00875B57"/>
    <w:rPr>
      <w:sz w:val="16"/>
      <w:szCs w:val="16"/>
    </w:rPr>
  </w:style>
  <w:style w:type="paragraph" w:styleId="af1">
    <w:name w:val="annotation subject"/>
    <w:basedOn w:val="ad"/>
    <w:next w:val="ad"/>
    <w:link w:val="af2"/>
    <w:uiPriority w:val="99"/>
    <w:semiHidden/>
    <w:unhideWhenUsed/>
    <w:rsid w:val="00875B57"/>
    <w:pPr>
      <w:spacing w:after="200"/>
    </w:pPr>
    <w:rPr>
      <w:rFonts w:asciiTheme="minorHAnsi" w:eastAsiaTheme="minorHAnsi" w:hAnsiTheme="minorHAnsi" w:cstheme="minorBidi"/>
      <w:b/>
      <w:bCs/>
      <w:noProof w:val="0"/>
      <w:lang w:eastAsia="en-US"/>
    </w:rPr>
  </w:style>
  <w:style w:type="character" w:customStyle="1" w:styleId="af2">
    <w:name w:val="נושא הערה תו"/>
    <w:basedOn w:val="ae"/>
    <w:link w:val="af1"/>
    <w:uiPriority w:val="99"/>
    <w:semiHidden/>
    <w:rsid w:val="00875B57"/>
    <w:rPr>
      <w:rFonts w:ascii="Times New Roman" w:eastAsia="Times New Roman" w:hAnsi="Times New Roman" w:cs="Miriam"/>
      <w:b/>
      <w:bCs/>
      <w:noProof/>
      <w:sz w:val="20"/>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5009785">
      <w:bodyDiv w:val="1"/>
      <w:marLeft w:val="0"/>
      <w:marRight w:val="0"/>
      <w:marTop w:val="0"/>
      <w:marBottom w:val="0"/>
      <w:divBdr>
        <w:top w:val="none" w:sz="0" w:space="0" w:color="auto"/>
        <w:left w:val="none" w:sz="0" w:space="0" w:color="auto"/>
        <w:bottom w:val="none" w:sz="0" w:space="0" w:color="auto"/>
        <w:right w:val="none" w:sz="0" w:space="0" w:color="auto"/>
      </w:divBdr>
    </w:div>
    <w:div w:id="905577706">
      <w:bodyDiv w:val="1"/>
      <w:marLeft w:val="0"/>
      <w:marRight w:val="0"/>
      <w:marTop w:val="0"/>
      <w:marBottom w:val="0"/>
      <w:divBdr>
        <w:top w:val="none" w:sz="0" w:space="0" w:color="auto"/>
        <w:left w:val="none" w:sz="0" w:space="0" w:color="auto"/>
        <w:bottom w:val="none" w:sz="0" w:space="0" w:color="auto"/>
        <w:right w:val="none" w:sz="0" w:space="0" w:color="auto"/>
      </w:divBdr>
    </w:div>
    <w:div w:id="998189330">
      <w:bodyDiv w:val="1"/>
      <w:marLeft w:val="0"/>
      <w:marRight w:val="0"/>
      <w:marTop w:val="0"/>
      <w:marBottom w:val="0"/>
      <w:divBdr>
        <w:top w:val="none" w:sz="0" w:space="0" w:color="auto"/>
        <w:left w:val="none" w:sz="0" w:space="0" w:color="auto"/>
        <w:bottom w:val="none" w:sz="0" w:space="0" w:color="auto"/>
        <w:right w:val="none" w:sz="0" w:space="0" w:color="auto"/>
      </w:divBdr>
    </w:div>
    <w:div w:id="12195107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nevo.co.il/Law_word/law06/tak-6706.pdf"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BB2D916-8A72-4EF7-8C9F-D24A4AC7E5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26</Pages>
  <Words>8061</Words>
  <Characters>40310</Characters>
  <Application>Microsoft Office Word</Application>
  <DocSecurity>0</DocSecurity>
  <Lines>335</Lines>
  <Paragraphs>96</Paragraphs>
  <ScaleCrop>false</ScaleCrop>
  <HeadingPairs>
    <vt:vector size="2" baseType="variant">
      <vt:variant>
        <vt:lpstr>שם</vt:lpstr>
      </vt:variant>
      <vt:variant>
        <vt:i4>1</vt:i4>
      </vt:variant>
    </vt:vector>
  </HeadingPairs>
  <TitlesOfParts>
    <vt:vector size="1" baseType="lpstr">
      <vt:lpstr/>
    </vt:vector>
  </TitlesOfParts>
  <Company>Molsa</Company>
  <LinksUpToDate>false</LinksUpToDate>
  <CharactersWithSpaces>48275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נורית כהן - לשכה משפטית</dc:creator>
  <cp:lastModifiedBy>מיכל הושמנד</cp:lastModifiedBy>
  <cp:revision>10</cp:revision>
  <cp:lastPrinted>2014-05-25T07:44:00Z</cp:lastPrinted>
  <dcterms:created xsi:type="dcterms:W3CDTF">2014-05-25T08:39:00Z</dcterms:created>
  <dcterms:modified xsi:type="dcterms:W3CDTF">2014-05-25T09:32:00Z</dcterms:modified>
</cp:coreProperties>
</file>